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BA0" w:rsidRDefault="00DB3BA0" w:rsidP="00DB3BA0">
      <w:pPr>
        <w:rPr>
          <w:rFonts w:hint="eastAsia"/>
        </w:rPr>
      </w:pPr>
    </w:p>
    <w:p w:rsidR="00DB3BA0" w:rsidRDefault="00DB3BA0" w:rsidP="00DB3BA0"/>
    <w:p w:rsidR="00DB3BA0" w:rsidRDefault="00DB3BA0" w:rsidP="00DB3BA0"/>
    <w:p w:rsidR="00DB3BA0" w:rsidRDefault="00DB3BA0" w:rsidP="00DB3BA0">
      <w:r>
        <w:rPr>
          <w:noProof/>
        </w:rPr>
        <w:drawing>
          <wp:anchor distT="0" distB="0" distL="114300" distR="114300" simplePos="0" relativeHeight="251660288" behindDoc="0" locked="0" layoutInCell="1" allowOverlap="0">
            <wp:simplePos x="0" y="0"/>
            <wp:positionH relativeFrom="column">
              <wp:posOffset>0</wp:posOffset>
            </wp:positionH>
            <wp:positionV relativeFrom="paragraph">
              <wp:posOffset>0</wp:posOffset>
            </wp:positionV>
            <wp:extent cx="3200400" cy="765810"/>
            <wp:effectExtent l="1905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200400" cy="765810"/>
                    </a:xfrm>
                    <a:prstGeom prst="rect">
                      <a:avLst/>
                    </a:prstGeom>
                    <a:noFill/>
                  </pic:spPr>
                </pic:pic>
              </a:graphicData>
            </a:graphic>
          </wp:anchor>
        </w:drawing>
      </w:r>
    </w:p>
    <w:p w:rsidR="00DB3BA0" w:rsidRPr="0037254F" w:rsidRDefault="00DB3BA0" w:rsidP="00DB3BA0">
      <w:pPr>
        <w:jc w:val="right"/>
      </w:pPr>
    </w:p>
    <w:p w:rsidR="00DB3BA0" w:rsidRDefault="00DB3BA0" w:rsidP="00DB3BA0"/>
    <w:p w:rsidR="00DB3BA0" w:rsidRDefault="00DB3BA0" w:rsidP="00DB3BA0"/>
    <w:p w:rsidR="00DB3BA0" w:rsidRDefault="00DB3BA0" w:rsidP="00DB3BA0">
      <w:pPr>
        <w:jc w:val="center"/>
        <w:rPr>
          <w:rFonts w:ascii="宋体" w:hAnsi="宋体"/>
          <w:b/>
          <w:sz w:val="48"/>
          <w:szCs w:val="48"/>
        </w:rPr>
      </w:pPr>
      <w:r>
        <w:rPr>
          <w:rFonts w:ascii="宋体" w:hAnsi="宋体"/>
          <w:b/>
          <w:sz w:val="48"/>
          <w:szCs w:val="48"/>
        </w:rPr>
        <w:t xml:space="preserve">              </w:t>
      </w:r>
    </w:p>
    <w:p w:rsidR="00DB3BA0" w:rsidRDefault="00DB3BA0" w:rsidP="00DB3BA0">
      <w:pPr>
        <w:jc w:val="center"/>
        <w:rPr>
          <w:rFonts w:ascii="宋体" w:hAnsi="宋体"/>
          <w:b/>
          <w:sz w:val="48"/>
          <w:szCs w:val="48"/>
        </w:rPr>
      </w:pPr>
    </w:p>
    <w:p w:rsidR="00DB3BA0" w:rsidRDefault="00DB3BA0" w:rsidP="00DB3BA0">
      <w:pPr>
        <w:jc w:val="center"/>
        <w:rPr>
          <w:rFonts w:ascii="宋体" w:hAnsi="宋体"/>
          <w:b/>
          <w:sz w:val="48"/>
          <w:szCs w:val="48"/>
        </w:rPr>
      </w:pPr>
    </w:p>
    <w:p w:rsidR="00DB3BA0" w:rsidRDefault="00DB3BA0" w:rsidP="00DB3BA0">
      <w:pPr>
        <w:jc w:val="center"/>
        <w:rPr>
          <w:rFonts w:ascii="宋体" w:hAnsi="宋体"/>
          <w:b/>
          <w:sz w:val="48"/>
          <w:szCs w:val="48"/>
        </w:rPr>
      </w:pPr>
    </w:p>
    <w:p w:rsidR="00DB3BA0" w:rsidRDefault="00DB3BA0" w:rsidP="00DB3BA0">
      <w:pPr>
        <w:jc w:val="center"/>
        <w:rPr>
          <w:rFonts w:ascii="宋体" w:hAnsi="宋体"/>
          <w:b/>
          <w:sz w:val="48"/>
          <w:szCs w:val="48"/>
        </w:rPr>
      </w:pPr>
    </w:p>
    <w:p w:rsidR="00DB3BA0" w:rsidRPr="00FE2F2B" w:rsidRDefault="00DB3BA0" w:rsidP="00DB3BA0">
      <w:pPr>
        <w:jc w:val="center"/>
        <w:rPr>
          <w:rFonts w:ascii="黑体" w:eastAsia="黑体" w:hAnsi="宋体"/>
          <w:b/>
          <w:sz w:val="72"/>
          <w:szCs w:val="72"/>
        </w:rPr>
      </w:pPr>
      <w:r>
        <w:rPr>
          <w:rFonts w:ascii="宋体" w:hAnsi="宋体"/>
          <w:b/>
          <w:sz w:val="48"/>
          <w:szCs w:val="48"/>
        </w:rPr>
        <w:t xml:space="preserve">       </w:t>
      </w:r>
      <w:r>
        <w:rPr>
          <w:rFonts w:ascii="宋体" w:hAnsi="宋体" w:hint="eastAsia"/>
          <w:b/>
          <w:sz w:val="48"/>
          <w:szCs w:val="48"/>
        </w:rPr>
        <w:t xml:space="preserve">     </w:t>
      </w:r>
      <w:r>
        <w:rPr>
          <w:rFonts w:ascii="黑体" w:eastAsia="黑体" w:hAnsi="宋体" w:hint="eastAsia"/>
          <w:b/>
          <w:sz w:val="72"/>
          <w:szCs w:val="72"/>
        </w:rPr>
        <w:t>适应社会需求能力</w:t>
      </w:r>
    </w:p>
    <w:p w:rsidR="00DB3BA0" w:rsidRPr="00FE2F2B" w:rsidRDefault="00DB3BA0" w:rsidP="00DB3BA0">
      <w:pPr>
        <w:jc w:val="center"/>
        <w:rPr>
          <w:rFonts w:ascii="黑体" w:eastAsia="黑体" w:hAnsi="宋体"/>
          <w:b/>
          <w:sz w:val="72"/>
          <w:szCs w:val="72"/>
        </w:rPr>
      </w:pPr>
      <w:r>
        <w:rPr>
          <w:noProof/>
        </w:rPr>
        <w:pict>
          <v:line id="_x0000_s1027" style="position:absolute;left:0;text-align:left;z-index:251661312" from="127.35pt,0" to="451.5pt,0" strokeweight="2.25pt"/>
        </w:pict>
      </w:r>
      <w:r>
        <w:rPr>
          <w:rFonts w:ascii="黑体" w:eastAsia="黑体" w:hAnsi="宋体"/>
          <w:b/>
          <w:sz w:val="72"/>
          <w:szCs w:val="72"/>
        </w:rPr>
        <w:t xml:space="preserve">       </w:t>
      </w:r>
      <w:r>
        <w:rPr>
          <w:rFonts w:ascii="黑体" w:eastAsia="黑体" w:hAnsi="宋体" w:hint="eastAsia"/>
          <w:b/>
          <w:sz w:val="72"/>
          <w:szCs w:val="72"/>
        </w:rPr>
        <w:t>评估自评</w:t>
      </w:r>
      <w:r w:rsidRPr="00FE2F2B">
        <w:rPr>
          <w:rFonts w:ascii="黑体" w:eastAsia="黑体" w:hAnsi="宋体" w:hint="eastAsia"/>
          <w:b/>
          <w:sz w:val="72"/>
          <w:szCs w:val="72"/>
        </w:rPr>
        <w:t>报告（</w:t>
      </w:r>
      <w:r w:rsidRPr="00FE2F2B">
        <w:rPr>
          <w:rFonts w:ascii="黑体" w:eastAsia="黑体" w:hAnsi="宋体"/>
          <w:b/>
          <w:sz w:val="72"/>
          <w:szCs w:val="72"/>
        </w:rPr>
        <w:t>201</w:t>
      </w:r>
      <w:r>
        <w:rPr>
          <w:rFonts w:ascii="黑体" w:eastAsia="黑体" w:hAnsi="宋体" w:hint="eastAsia"/>
          <w:b/>
          <w:sz w:val="72"/>
          <w:szCs w:val="72"/>
        </w:rPr>
        <w:t>8</w:t>
      </w:r>
      <w:r w:rsidRPr="00FE2F2B">
        <w:rPr>
          <w:rFonts w:ascii="黑体" w:eastAsia="黑体" w:hAnsi="宋体" w:hint="eastAsia"/>
          <w:b/>
          <w:sz w:val="72"/>
          <w:szCs w:val="72"/>
        </w:rPr>
        <w:t>）</w:t>
      </w:r>
    </w:p>
    <w:p w:rsidR="00DB3BA0" w:rsidRDefault="00DB3BA0" w:rsidP="00DB3BA0">
      <w:pPr>
        <w:rPr>
          <w:rFonts w:ascii="楷体_GB2312" w:eastAsia="楷体_GB2312"/>
          <w:sz w:val="44"/>
          <w:szCs w:val="44"/>
        </w:rPr>
      </w:pPr>
    </w:p>
    <w:p w:rsidR="00DB3BA0" w:rsidRDefault="00DB3BA0" w:rsidP="00DB3BA0">
      <w:pPr>
        <w:ind w:firstLineChars="495" w:firstLine="1585"/>
        <w:rPr>
          <w:rFonts w:ascii="楷体_GB2312" w:eastAsia="楷体_GB2312"/>
          <w:b/>
          <w:color w:val="FF6600"/>
          <w:sz w:val="32"/>
          <w:szCs w:val="32"/>
        </w:rPr>
      </w:pPr>
    </w:p>
    <w:p w:rsidR="00DB3BA0" w:rsidRDefault="00DB3BA0" w:rsidP="00DB3BA0">
      <w:pPr>
        <w:ind w:firstLineChars="495" w:firstLine="1783"/>
        <w:rPr>
          <w:rFonts w:ascii="楷体_GB2312" w:eastAsia="楷体_GB2312"/>
          <w:b/>
          <w:color w:val="000080"/>
          <w:sz w:val="36"/>
          <w:szCs w:val="36"/>
        </w:rPr>
      </w:pPr>
      <w:r>
        <w:rPr>
          <w:rFonts w:ascii="楷体_GB2312" w:eastAsia="楷体_GB2312"/>
          <w:b/>
          <w:color w:val="000080"/>
          <w:sz w:val="36"/>
          <w:szCs w:val="36"/>
        </w:rPr>
        <w:t xml:space="preserve">                       </w:t>
      </w:r>
    </w:p>
    <w:p w:rsidR="00DB3BA0" w:rsidRDefault="00DB3BA0" w:rsidP="00DB3BA0">
      <w:pPr>
        <w:ind w:firstLineChars="746" w:firstLine="2687"/>
        <w:rPr>
          <w:rFonts w:ascii="楷体_GB2312" w:eastAsia="楷体_GB2312"/>
          <w:b/>
          <w:color w:val="000080"/>
          <w:sz w:val="36"/>
          <w:szCs w:val="36"/>
        </w:rPr>
      </w:pPr>
    </w:p>
    <w:p w:rsidR="00DB3BA0" w:rsidRDefault="00DB3BA0" w:rsidP="00DB3BA0">
      <w:pPr>
        <w:ind w:firstLineChars="746" w:firstLine="2687"/>
        <w:rPr>
          <w:rFonts w:ascii="楷体_GB2312" w:eastAsia="楷体_GB2312"/>
          <w:sz w:val="18"/>
          <w:szCs w:val="18"/>
        </w:rPr>
      </w:pPr>
      <w:r>
        <w:rPr>
          <w:rFonts w:ascii="楷体_GB2312" w:eastAsia="楷体_GB2312"/>
          <w:b/>
          <w:color w:val="000080"/>
          <w:sz w:val="36"/>
          <w:szCs w:val="36"/>
        </w:rPr>
        <w:t xml:space="preserve">     </w:t>
      </w:r>
    </w:p>
    <w:p w:rsidR="00DB3BA0" w:rsidRDefault="00DB3BA0" w:rsidP="00DB3BA0">
      <w:pPr>
        <w:jc w:val="center"/>
        <w:rPr>
          <w:rFonts w:ascii="楷体_GB2312" w:eastAsia="楷体_GB2312"/>
          <w:sz w:val="18"/>
          <w:szCs w:val="18"/>
        </w:rPr>
      </w:pPr>
    </w:p>
    <w:p w:rsidR="00DB3BA0" w:rsidRDefault="00DB3BA0" w:rsidP="00DB3BA0">
      <w:pPr>
        <w:jc w:val="center"/>
        <w:sectPr w:rsidR="00DB3BA0" w:rsidSect="00344325">
          <w:headerReference w:type="default" r:id="rId8"/>
          <w:pgSz w:w="11906" w:h="16838"/>
          <w:pgMar w:top="1440" w:right="1361" w:bottom="1985" w:left="1474" w:header="851" w:footer="992" w:gutter="0"/>
          <w:pgNumType w:start="0"/>
          <w:cols w:space="720"/>
          <w:titlePg/>
          <w:docGrid w:type="lines" w:linePitch="312"/>
        </w:sectPr>
      </w:pPr>
      <w:r>
        <w:rPr>
          <w:rFonts w:ascii="楷体_GB2312" w:eastAsia="楷体_GB2312" w:hint="eastAsia"/>
          <w:sz w:val="44"/>
          <w:szCs w:val="44"/>
        </w:rPr>
        <w:t>二〇一八年七月</w:t>
      </w:r>
    </w:p>
    <w:p w:rsidR="00DB3BA0" w:rsidRPr="00FF0683" w:rsidRDefault="00DB3BA0" w:rsidP="00DB3BA0">
      <w:pPr>
        <w:pStyle w:val="a4"/>
        <w:adjustRightInd w:val="0"/>
        <w:snapToGrid w:val="0"/>
        <w:spacing w:before="0" w:beforeAutospacing="0" w:after="0" w:afterAutospacing="0" w:line="380" w:lineRule="exact"/>
        <w:jc w:val="center"/>
        <w:rPr>
          <w:rFonts w:ascii="Times New Roman" w:hAnsi="Times New Roman" w:cs="Times New Roman"/>
          <w:b/>
          <w:bCs/>
          <w:sz w:val="32"/>
          <w:szCs w:val="32"/>
        </w:rPr>
      </w:pPr>
      <w:r w:rsidRPr="00FF0683">
        <w:rPr>
          <w:rFonts w:ascii="Times New Roman" w:hAnsi="Times New Roman" w:cs="Times New Roman" w:hint="eastAsia"/>
          <w:b/>
          <w:bCs/>
          <w:sz w:val="32"/>
          <w:szCs w:val="32"/>
        </w:rPr>
        <w:lastRenderedPageBreak/>
        <w:t>目</w:t>
      </w:r>
      <w:r w:rsidRPr="00FF0683">
        <w:rPr>
          <w:rFonts w:ascii="Times New Roman" w:hAnsi="Times New Roman" w:cs="Times New Roman"/>
          <w:b/>
          <w:bCs/>
          <w:sz w:val="32"/>
          <w:szCs w:val="32"/>
        </w:rPr>
        <w:t xml:space="preserve">    </w:t>
      </w:r>
      <w:r w:rsidRPr="00FF0683">
        <w:rPr>
          <w:rFonts w:ascii="Times New Roman" w:hAnsi="Times New Roman" w:cs="Times New Roman" w:hint="eastAsia"/>
          <w:b/>
          <w:bCs/>
          <w:sz w:val="32"/>
          <w:szCs w:val="32"/>
        </w:rPr>
        <w:t>录</w:t>
      </w:r>
    </w:p>
    <w:p w:rsidR="00C75EDB" w:rsidRDefault="00C75EDB" w:rsidP="000969F7">
      <w:pPr>
        <w:pStyle w:val="10"/>
        <w:adjustRightInd w:val="0"/>
        <w:snapToGrid w:val="0"/>
        <w:spacing w:line="360" w:lineRule="auto"/>
        <w:jc w:val="left"/>
        <w:rPr>
          <w:rFonts w:asciiTheme="minorEastAsia" w:eastAsiaTheme="minorEastAsia" w:hAnsiTheme="minorEastAsia" w:hint="eastAsia"/>
          <w:b/>
        </w:rPr>
      </w:pPr>
      <w:r>
        <w:rPr>
          <w:rFonts w:asciiTheme="minorEastAsia" w:eastAsiaTheme="minorEastAsia" w:hAnsiTheme="minorEastAsia" w:hint="eastAsia"/>
          <w:b/>
        </w:rPr>
        <w:t>前   言</w:t>
      </w:r>
      <w:r w:rsidR="000969F7">
        <w:rPr>
          <w:rFonts w:asciiTheme="minorEastAsia" w:eastAsiaTheme="minorEastAsia" w:hAnsiTheme="minorEastAsia" w:hint="eastAsia"/>
          <w:b/>
        </w:rPr>
        <w:t xml:space="preserve">  </w:t>
      </w:r>
      <w:r w:rsidR="000969F7" w:rsidRPr="00C75EDB">
        <w:rPr>
          <w:rFonts w:asciiTheme="minorEastAsia" w:eastAsiaTheme="minorEastAsia" w:hAnsiTheme="minorEastAsia"/>
          <w:b/>
        </w:rPr>
        <w:t>……………</w:t>
      </w:r>
      <w:r w:rsidRPr="00C75EDB">
        <w:rPr>
          <w:rFonts w:asciiTheme="minorEastAsia" w:eastAsiaTheme="minorEastAsia" w:hAnsiTheme="minorEastAsia"/>
          <w:b/>
        </w:rPr>
        <w:t>…………………………………………………………</w:t>
      </w:r>
      <w:r>
        <w:rPr>
          <w:rFonts w:asciiTheme="minorEastAsia" w:eastAsiaTheme="minorEastAsia" w:hAnsiTheme="minorEastAsia" w:hint="eastAsia"/>
          <w:b/>
        </w:rPr>
        <w:t>2</w:t>
      </w:r>
    </w:p>
    <w:p w:rsidR="00DB3BA0" w:rsidRPr="00C75EDB" w:rsidRDefault="00DB3BA0" w:rsidP="00C75EDB">
      <w:pPr>
        <w:pStyle w:val="10"/>
        <w:adjustRightInd w:val="0"/>
        <w:snapToGrid w:val="0"/>
        <w:spacing w:line="360" w:lineRule="auto"/>
        <w:jc w:val="left"/>
        <w:rPr>
          <w:rFonts w:asciiTheme="minorEastAsia" w:eastAsiaTheme="minorEastAsia" w:hAnsiTheme="minorEastAsia"/>
          <w:b/>
        </w:rPr>
      </w:pPr>
      <w:r w:rsidRPr="00C75EDB">
        <w:rPr>
          <w:rFonts w:asciiTheme="minorEastAsia" w:eastAsiaTheme="minorEastAsia" w:hAnsiTheme="minorEastAsia" w:hint="eastAsia"/>
          <w:b/>
        </w:rPr>
        <w:t>一、</w:t>
      </w:r>
      <w:r w:rsidR="000969F7">
        <w:rPr>
          <w:rFonts w:asciiTheme="minorEastAsia" w:eastAsiaTheme="minorEastAsia" w:hAnsiTheme="minorEastAsia" w:hint="eastAsia"/>
          <w:b/>
        </w:rPr>
        <w:t>学校</w:t>
      </w:r>
      <w:r w:rsidRPr="00C75EDB">
        <w:rPr>
          <w:rFonts w:asciiTheme="minorEastAsia" w:eastAsiaTheme="minorEastAsia" w:hAnsiTheme="minorEastAsia" w:hint="eastAsia"/>
          <w:b/>
        </w:rPr>
        <w:t xml:space="preserve">基本信息 </w:t>
      </w:r>
      <w:r w:rsidR="00C75EDB" w:rsidRPr="00C75EDB">
        <w:rPr>
          <w:rFonts w:asciiTheme="minorEastAsia" w:eastAsiaTheme="minorEastAsia" w:hAnsiTheme="minorEastAsia" w:hint="eastAsia"/>
          <w:b/>
        </w:rPr>
        <w:t xml:space="preserve">  </w:t>
      </w:r>
      <w:r w:rsidR="00C75EDB" w:rsidRPr="00C75EDB">
        <w:rPr>
          <w:rFonts w:asciiTheme="minorEastAsia" w:eastAsiaTheme="minorEastAsia" w:hAnsiTheme="minorEastAsia"/>
          <w:b/>
        </w:rPr>
        <w:t>……………</w:t>
      </w:r>
      <w:r w:rsidRPr="00C75EDB">
        <w:rPr>
          <w:rFonts w:asciiTheme="minorEastAsia" w:eastAsiaTheme="minorEastAsia" w:hAnsiTheme="minorEastAsia"/>
          <w:b/>
        </w:rPr>
        <w:t>……………………………………………</w:t>
      </w:r>
      <w:r w:rsidR="00C75EDB">
        <w:rPr>
          <w:rFonts w:asciiTheme="minorEastAsia" w:eastAsiaTheme="minorEastAsia" w:hAnsiTheme="minorEastAsia" w:hint="eastAsia"/>
          <w:b/>
        </w:rPr>
        <w:t>3</w:t>
      </w:r>
    </w:p>
    <w:p w:rsidR="00DB3BA0" w:rsidRPr="00C75EDB" w:rsidRDefault="00DB3BA0" w:rsidP="00C75EDB">
      <w:pPr>
        <w:adjustRightInd w:val="0"/>
        <w:snapToGrid w:val="0"/>
        <w:spacing w:line="360" w:lineRule="auto"/>
        <w:jc w:val="left"/>
        <w:rPr>
          <w:rFonts w:asciiTheme="minorEastAsia" w:eastAsiaTheme="minorEastAsia" w:hAnsiTheme="minorEastAsia" w:cs="Times New Roman"/>
          <w:sz w:val="28"/>
          <w:szCs w:val="28"/>
        </w:rPr>
      </w:pPr>
      <w:r w:rsidRPr="00C75EDB">
        <w:rPr>
          <w:rFonts w:asciiTheme="minorEastAsia" w:eastAsiaTheme="minorEastAsia" w:hAnsiTheme="minorEastAsia" w:cs="Times New Roman" w:hint="eastAsia"/>
          <w:sz w:val="28"/>
          <w:szCs w:val="28"/>
        </w:rPr>
        <w:t xml:space="preserve">（一）规模与结构 </w:t>
      </w:r>
      <w:r w:rsidR="00C75EDB" w:rsidRPr="00C75EDB">
        <w:rPr>
          <w:rFonts w:asciiTheme="minorEastAsia" w:eastAsiaTheme="minorEastAsia" w:hAnsiTheme="minorEastAsia" w:cs="Times New Roman" w:hint="eastAsia"/>
          <w:sz w:val="28"/>
          <w:szCs w:val="28"/>
        </w:rPr>
        <w:t xml:space="preserve">  </w:t>
      </w:r>
      <w:r w:rsidRPr="00C75EDB">
        <w:rPr>
          <w:rFonts w:asciiTheme="minorEastAsia" w:eastAsiaTheme="minorEastAsia" w:hAnsiTheme="minorEastAsia" w:cs="Times New Roman"/>
          <w:sz w:val="28"/>
          <w:szCs w:val="28"/>
        </w:rPr>
        <w:t>………</w:t>
      </w:r>
      <w:r w:rsidR="00C75EDB" w:rsidRPr="00C75EDB">
        <w:rPr>
          <w:rFonts w:asciiTheme="minorEastAsia" w:eastAsiaTheme="minorEastAsia" w:hAnsiTheme="minorEastAsia" w:cs="Times New Roman"/>
          <w:sz w:val="28"/>
          <w:szCs w:val="28"/>
        </w:rPr>
        <w:t>………………………………</w:t>
      </w:r>
      <w:r w:rsidRPr="00C75EDB">
        <w:rPr>
          <w:rFonts w:asciiTheme="minorEastAsia" w:eastAsiaTheme="minorEastAsia" w:hAnsiTheme="minorEastAsia" w:cs="Times New Roman"/>
          <w:sz w:val="28"/>
          <w:szCs w:val="28"/>
        </w:rPr>
        <w:t>…………………</w:t>
      </w:r>
      <w:r w:rsidR="00C75EDB">
        <w:rPr>
          <w:rFonts w:asciiTheme="minorEastAsia" w:eastAsiaTheme="minorEastAsia" w:hAnsiTheme="minorEastAsia" w:cs="Times New Roman" w:hint="eastAsia"/>
          <w:sz w:val="28"/>
          <w:szCs w:val="28"/>
        </w:rPr>
        <w:t>3</w:t>
      </w:r>
    </w:p>
    <w:p w:rsidR="00DB3BA0" w:rsidRPr="00C75EDB" w:rsidRDefault="00DB3BA0" w:rsidP="00C75EDB">
      <w:pPr>
        <w:adjustRightInd w:val="0"/>
        <w:snapToGrid w:val="0"/>
        <w:spacing w:line="360" w:lineRule="auto"/>
        <w:jc w:val="left"/>
        <w:rPr>
          <w:rFonts w:asciiTheme="minorEastAsia" w:eastAsiaTheme="minorEastAsia" w:hAnsiTheme="minorEastAsia" w:cs="Times New Roman"/>
          <w:sz w:val="28"/>
          <w:szCs w:val="28"/>
        </w:rPr>
      </w:pPr>
      <w:r w:rsidRPr="00C75EDB">
        <w:rPr>
          <w:rFonts w:asciiTheme="minorEastAsia" w:eastAsiaTheme="minorEastAsia" w:hAnsiTheme="minorEastAsia" w:cs="Times New Roman" w:hint="eastAsia"/>
          <w:sz w:val="28"/>
          <w:szCs w:val="28"/>
        </w:rPr>
        <w:t xml:space="preserve">（二）专业与课程  </w:t>
      </w:r>
      <w:r w:rsidR="00C75EDB" w:rsidRPr="00C75EDB">
        <w:rPr>
          <w:rFonts w:asciiTheme="minorEastAsia" w:eastAsiaTheme="minorEastAsia" w:hAnsiTheme="minorEastAsia" w:cs="Times New Roman" w:hint="eastAsia"/>
          <w:sz w:val="28"/>
          <w:szCs w:val="28"/>
        </w:rPr>
        <w:t xml:space="preserve"> </w:t>
      </w:r>
      <w:r w:rsidRPr="00C75EDB">
        <w:rPr>
          <w:rFonts w:asciiTheme="minorEastAsia" w:eastAsiaTheme="minorEastAsia" w:hAnsiTheme="minorEastAsia" w:cs="Times New Roman"/>
          <w:sz w:val="28"/>
          <w:szCs w:val="28"/>
        </w:rPr>
        <w:t>……</w:t>
      </w:r>
      <w:r w:rsidR="00C75EDB" w:rsidRPr="00C75EDB">
        <w:rPr>
          <w:rFonts w:asciiTheme="minorEastAsia" w:eastAsiaTheme="minorEastAsia" w:hAnsiTheme="minorEastAsia" w:cs="Times New Roman"/>
          <w:sz w:val="28"/>
          <w:szCs w:val="28"/>
        </w:rPr>
        <w:t>……………………………………………………</w:t>
      </w:r>
      <w:r w:rsidR="00C75EDB">
        <w:rPr>
          <w:rFonts w:asciiTheme="minorEastAsia" w:eastAsiaTheme="minorEastAsia" w:hAnsiTheme="minorEastAsia" w:cs="Times New Roman" w:hint="eastAsia"/>
          <w:sz w:val="28"/>
          <w:szCs w:val="28"/>
        </w:rPr>
        <w:t>4</w:t>
      </w:r>
    </w:p>
    <w:p w:rsidR="00DB3BA0" w:rsidRPr="00C75EDB" w:rsidRDefault="00DB3BA0" w:rsidP="00C75EDB">
      <w:pPr>
        <w:adjustRightInd w:val="0"/>
        <w:snapToGrid w:val="0"/>
        <w:spacing w:line="360" w:lineRule="auto"/>
        <w:jc w:val="left"/>
        <w:rPr>
          <w:rFonts w:asciiTheme="minorEastAsia" w:eastAsiaTheme="minorEastAsia" w:hAnsiTheme="minorEastAsia" w:cs="Times New Roman"/>
          <w:sz w:val="28"/>
          <w:szCs w:val="28"/>
        </w:rPr>
      </w:pPr>
      <w:r w:rsidRPr="00C75EDB">
        <w:rPr>
          <w:rFonts w:asciiTheme="minorEastAsia" w:eastAsiaTheme="minorEastAsia" w:hAnsiTheme="minorEastAsia" w:cs="Times New Roman" w:hint="eastAsia"/>
          <w:sz w:val="28"/>
          <w:szCs w:val="28"/>
        </w:rPr>
        <w:t xml:space="preserve">（三）师资队伍  </w:t>
      </w:r>
      <w:r w:rsidR="00C75EDB" w:rsidRPr="00C75EDB">
        <w:rPr>
          <w:rFonts w:asciiTheme="minorEastAsia" w:eastAsiaTheme="minorEastAsia" w:hAnsiTheme="minorEastAsia" w:cs="Times New Roman" w:hint="eastAsia"/>
          <w:sz w:val="28"/>
          <w:szCs w:val="28"/>
        </w:rPr>
        <w:t xml:space="preserve"> </w:t>
      </w:r>
      <w:r w:rsidRPr="00C75EDB">
        <w:rPr>
          <w:rFonts w:asciiTheme="minorEastAsia" w:eastAsiaTheme="minorEastAsia" w:hAnsiTheme="minorEastAsia" w:cs="Times New Roman"/>
          <w:sz w:val="28"/>
          <w:szCs w:val="28"/>
        </w:rPr>
        <w:t>……………………………</w:t>
      </w:r>
      <w:r w:rsidR="00C75EDB" w:rsidRPr="00C75EDB">
        <w:rPr>
          <w:rFonts w:asciiTheme="minorEastAsia" w:eastAsiaTheme="minorEastAsia" w:hAnsiTheme="minorEastAsia" w:cs="Times New Roman"/>
          <w:sz w:val="28"/>
          <w:szCs w:val="28"/>
        </w:rPr>
        <w:t>………………………………</w:t>
      </w:r>
      <w:r w:rsidR="00C75EDB">
        <w:rPr>
          <w:rFonts w:asciiTheme="minorEastAsia" w:eastAsiaTheme="minorEastAsia" w:hAnsiTheme="minorEastAsia" w:cs="Times New Roman" w:hint="eastAsia"/>
          <w:sz w:val="28"/>
          <w:szCs w:val="28"/>
        </w:rPr>
        <w:t>8</w:t>
      </w:r>
    </w:p>
    <w:p w:rsidR="00DB3BA0" w:rsidRPr="00C75EDB" w:rsidRDefault="00DB3BA0" w:rsidP="00C75EDB">
      <w:pPr>
        <w:adjustRightInd w:val="0"/>
        <w:snapToGrid w:val="0"/>
        <w:spacing w:line="360" w:lineRule="auto"/>
        <w:jc w:val="left"/>
        <w:rPr>
          <w:rFonts w:asciiTheme="minorEastAsia" w:eastAsiaTheme="minorEastAsia" w:hAnsiTheme="minorEastAsia" w:cs="Times New Roman"/>
          <w:sz w:val="28"/>
          <w:szCs w:val="28"/>
        </w:rPr>
      </w:pPr>
      <w:r w:rsidRPr="00C75EDB">
        <w:rPr>
          <w:rFonts w:asciiTheme="minorEastAsia" w:eastAsiaTheme="minorEastAsia" w:hAnsiTheme="minorEastAsia" w:cs="Times New Roman" w:hint="eastAsia"/>
          <w:sz w:val="28"/>
          <w:szCs w:val="28"/>
        </w:rPr>
        <w:t xml:space="preserve">（四）办学条件 </w:t>
      </w:r>
      <w:r w:rsidR="00C75EDB" w:rsidRPr="00C75EDB">
        <w:rPr>
          <w:rFonts w:asciiTheme="minorEastAsia" w:eastAsiaTheme="minorEastAsia" w:hAnsiTheme="minorEastAsia" w:cs="Times New Roman" w:hint="eastAsia"/>
          <w:sz w:val="28"/>
          <w:szCs w:val="28"/>
        </w:rPr>
        <w:t xml:space="preserve">  </w:t>
      </w:r>
      <w:r w:rsidRPr="00C75EDB">
        <w:rPr>
          <w:rFonts w:asciiTheme="minorEastAsia" w:eastAsiaTheme="minorEastAsia" w:hAnsiTheme="minorEastAsia" w:cs="Times New Roman"/>
          <w:sz w:val="28"/>
          <w:szCs w:val="28"/>
        </w:rPr>
        <w:t>………</w:t>
      </w:r>
      <w:r w:rsidR="00C75EDB" w:rsidRPr="00C75EDB">
        <w:rPr>
          <w:rFonts w:asciiTheme="minorEastAsia" w:eastAsiaTheme="minorEastAsia" w:hAnsiTheme="minorEastAsia" w:cs="Times New Roman"/>
          <w:sz w:val="28"/>
          <w:szCs w:val="28"/>
        </w:rPr>
        <w:t>……………………………………………………</w:t>
      </w:r>
      <w:r w:rsidRPr="00C75EDB">
        <w:rPr>
          <w:rFonts w:asciiTheme="minorEastAsia" w:eastAsiaTheme="minorEastAsia" w:hAnsiTheme="minorEastAsia" w:cs="Times New Roman" w:hint="eastAsia"/>
          <w:sz w:val="28"/>
          <w:szCs w:val="28"/>
        </w:rPr>
        <w:t>1</w:t>
      </w:r>
      <w:r w:rsidR="00C75EDB">
        <w:rPr>
          <w:rFonts w:asciiTheme="minorEastAsia" w:eastAsiaTheme="minorEastAsia" w:hAnsiTheme="minorEastAsia" w:cs="Times New Roman" w:hint="eastAsia"/>
          <w:sz w:val="28"/>
          <w:szCs w:val="28"/>
        </w:rPr>
        <w:t>1</w:t>
      </w:r>
    </w:p>
    <w:p w:rsidR="00DB3BA0" w:rsidRPr="00C75EDB" w:rsidRDefault="00DB3BA0" w:rsidP="00C75EDB">
      <w:pPr>
        <w:adjustRightInd w:val="0"/>
        <w:snapToGrid w:val="0"/>
        <w:spacing w:line="360" w:lineRule="auto"/>
        <w:jc w:val="left"/>
        <w:rPr>
          <w:rFonts w:asciiTheme="minorEastAsia" w:eastAsiaTheme="minorEastAsia" w:hAnsiTheme="minorEastAsia" w:cs="Times New Roman"/>
          <w:sz w:val="28"/>
          <w:szCs w:val="28"/>
        </w:rPr>
      </w:pPr>
      <w:r w:rsidRPr="00C75EDB">
        <w:rPr>
          <w:rFonts w:asciiTheme="minorEastAsia" w:eastAsiaTheme="minorEastAsia" w:hAnsiTheme="minorEastAsia" w:cs="Times New Roman" w:hint="eastAsia"/>
          <w:sz w:val="28"/>
          <w:szCs w:val="28"/>
        </w:rPr>
        <w:t xml:space="preserve">（五）办学经费 </w:t>
      </w:r>
      <w:r w:rsidR="00C75EDB" w:rsidRPr="00C75EDB">
        <w:rPr>
          <w:rFonts w:asciiTheme="minorEastAsia" w:eastAsiaTheme="minorEastAsia" w:hAnsiTheme="minorEastAsia" w:cs="Times New Roman" w:hint="eastAsia"/>
          <w:sz w:val="28"/>
          <w:szCs w:val="28"/>
        </w:rPr>
        <w:t xml:space="preserve">  </w:t>
      </w:r>
      <w:r w:rsidR="00C75EDB" w:rsidRPr="00C75EDB">
        <w:rPr>
          <w:rFonts w:asciiTheme="minorEastAsia" w:eastAsiaTheme="minorEastAsia" w:hAnsiTheme="minorEastAsia" w:cs="Times New Roman"/>
          <w:sz w:val="28"/>
          <w:szCs w:val="28"/>
        </w:rPr>
        <w:t>……</w:t>
      </w:r>
      <w:r w:rsidRPr="00C75EDB">
        <w:rPr>
          <w:rFonts w:asciiTheme="minorEastAsia" w:eastAsiaTheme="minorEastAsia" w:hAnsiTheme="minorEastAsia" w:cs="Times New Roman"/>
          <w:sz w:val="28"/>
          <w:szCs w:val="28"/>
        </w:rPr>
        <w:t>……………</w:t>
      </w:r>
      <w:r w:rsidR="00C75EDB" w:rsidRPr="00C75EDB">
        <w:rPr>
          <w:rFonts w:asciiTheme="minorEastAsia" w:eastAsiaTheme="minorEastAsia" w:hAnsiTheme="minorEastAsia" w:cs="Times New Roman"/>
          <w:sz w:val="28"/>
          <w:szCs w:val="28"/>
        </w:rPr>
        <w:t>…………………………………………</w:t>
      </w:r>
      <w:r w:rsidRPr="00C75EDB">
        <w:rPr>
          <w:rFonts w:asciiTheme="minorEastAsia" w:eastAsiaTheme="minorEastAsia" w:hAnsiTheme="minorEastAsia" w:cs="Times New Roman" w:hint="eastAsia"/>
          <w:sz w:val="28"/>
          <w:szCs w:val="28"/>
        </w:rPr>
        <w:t>1</w:t>
      </w:r>
      <w:r w:rsidR="00C75EDB">
        <w:rPr>
          <w:rFonts w:asciiTheme="minorEastAsia" w:eastAsiaTheme="minorEastAsia" w:hAnsiTheme="minorEastAsia" w:cs="Times New Roman" w:hint="eastAsia"/>
          <w:sz w:val="28"/>
          <w:szCs w:val="28"/>
        </w:rPr>
        <w:t>3</w:t>
      </w:r>
    </w:p>
    <w:p w:rsidR="00DB3BA0" w:rsidRPr="00C75EDB" w:rsidRDefault="00DB3BA0" w:rsidP="00C75EDB">
      <w:pPr>
        <w:adjustRightInd w:val="0"/>
        <w:snapToGrid w:val="0"/>
        <w:spacing w:line="360" w:lineRule="auto"/>
        <w:jc w:val="left"/>
        <w:rPr>
          <w:rFonts w:asciiTheme="minorEastAsia" w:eastAsiaTheme="minorEastAsia" w:hAnsiTheme="minorEastAsia" w:cs="Times New Roman"/>
          <w:b/>
          <w:sz w:val="28"/>
          <w:szCs w:val="28"/>
        </w:rPr>
      </w:pPr>
      <w:r w:rsidRPr="00C75EDB">
        <w:rPr>
          <w:rFonts w:asciiTheme="minorEastAsia" w:eastAsiaTheme="minorEastAsia" w:hAnsiTheme="minorEastAsia" w:cs="Times New Roman" w:hint="eastAsia"/>
          <w:b/>
          <w:sz w:val="28"/>
          <w:szCs w:val="28"/>
        </w:rPr>
        <w:t>二、学生成长与发展</w:t>
      </w:r>
      <w:r w:rsidR="00C75EDB" w:rsidRPr="00C75EDB">
        <w:rPr>
          <w:rFonts w:asciiTheme="minorEastAsia" w:eastAsiaTheme="minorEastAsia" w:hAnsiTheme="minorEastAsia" w:cs="Times New Roman" w:hint="eastAsia"/>
          <w:b/>
          <w:sz w:val="28"/>
          <w:szCs w:val="28"/>
        </w:rPr>
        <w:t xml:space="preserve">   </w:t>
      </w:r>
      <w:r w:rsidR="00C75EDB" w:rsidRPr="00C75EDB">
        <w:rPr>
          <w:rFonts w:asciiTheme="minorEastAsia" w:eastAsiaTheme="minorEastAsia" w:hAnsiTheme="minorEastAsia" w:cs="Times New Roman"/>
          <w:b/>
          <w:sz w:val="28"/>
          <w:szCs w:val="28"/>
        </w:rPr>
        <w:t>…</w:t>
      </w:r>
      <w:r w:rsidRPr="00C75EDB">
        <w:rPr>
          <w:rFonts w:asciiTheme="minorEastAsia" w:eastAsiaTheme="minorEastAsia" w:hAnsiTheme="minorEastAsia" w:cs="Times New Roman"/>
          <w:b/>
          <w:sz w:val="28"/>
          <w:szCs w:val="28"/>
        </w:rPr>
        <w:t>………</w:t>
      </w:r>
      <w:r w:rsidR="00C75EDB" w:rsidRPr="00C75EDB">
        <w:rPr>
          <w:rFonts w:asciiTheme="minorEastAsia" w:eastAsiaTheme="minorEastAsia" w:hAnsiTheme="minorEastAsia" w:cs="Times New Roman"/>
          <w:b/>
          <w:sz w:val="28"/>
          <w:szCs w:val="28"/>
        </w:rPr>
        <w:t>……………………………………………</w:t>
      </w:r>
      <w:r w:rsidRPr="00C75EDB">
        <w:rPr>
          <w:rFonts w:asciiTheme="minorEastAsia" w:eastAsiaTheme="minorEastAsia" w:hAnsiTheme="minorEastAsia" w:cs="Times New Roman"/>
          <w:b/>
          <w:sz w:val="28"/>
          <w:szCs w:val="28"/>
        </w:rPr>
        <w:t>1</w:t>
      </w:r>
      <w:r w:rsidR="00C75EDB">
        <w:rPr>
          <w:rFonts w:asciiTheme="minorEastAsia" w:eastAsiaTheme="minorEastAsia" w:hAnsiTheme="minorEastAsia" w:cs="Times New Roman" w:hint="eastAsia"/>
          <w:b/>
          <w:sz w:val="28"/>
          <w:szCs w:val="28"/>
        </w:rPr>
        <w:t>5</w:t>
      </w:r>
    </w:p>
    <w:p w:rsidR="00DB3BA0" w:rsidRPr="00C75EDB" w:rsidRDefault="00DB3BA0" w:rsidP="00C75EDB">
      <w:pPr>
        <w:adjustRightInd w:val="0"/>
        <w:snapToGrid w:val="0"/>
        <w:spacing w:line="360" w:lineRule="auto"/>
        <w:jc w:val="left"/>
        <w:rPr>
          <w:rFonts w:asciiTheme="minorEastAsia" w:eastAsiaTheme="minorEastAsia" w:hAnsiTheme="minorEastAsia" w:cs="Times New Roman"/>
          <w:sz w:val="28"/>
          <w:szCs w:val="28"/>
        </w:rPr>
      </w:pPr>
      <w:r w:rsidRPr="00C75EDB">
        <w:rPr>
          <w:rFonts w:asciiTheme="minorEastAsia" w:eastAsiaTheme="minorEastAsia" w:hAnsiTheme="minorEastAsia" w:cs="Times New Roman" w:hint="eastAsia"/>
          <w:sz w:val="28"/>
          <w:szCs w:val="28"/>
        </w:rPr>
        <w:t>（一）</w:t>
      </w:r>
      <w:r w:rsidR="002A69F4" w:rsidRPr="00C75EDB">
        <w:rPr>
          <w:rFonts w:asciiTheme="minorEastAsia" w:eastAsiaTheme="minorEastAsia" w:hAnsiTheme="minorEastAsia" w:cs="Times New Roman" w:hint="eastAsia"/>
          <w:sz w:val="28"/>
          <w:szCs w:val="28"/>
        </w:rPr>
        <w:t>适应市场，生源数量稳中有升</w:t>
      </w:r>
      <w:r w:rsidRPr="00C75EDB">
        <w:rPr>
          <w:rFonts w:asciiTheme="minorEastAsia" w:eastAsiaTheme="minorEastAsia" w:hAnsiTheme="minorEastAsia" w:cs="Times New Roman" w:hint="eastAsia"/>
          <w:sz w:val="28"/>
          <w:szCs w:val="28"/>
        </w:rPr>
        <w:t xml:space="preserve">  </w:t>
      </w:r>
      <w:r w:rsidR="00C75EDB">
        <w:rPr>
          <w:rFonts w:asciiTheme="minorEastAsia" w:eastAsiaTheme="minorEastAsia" w:hAnsiTheme="minorEastAsia" w:cs="Times New Roman" w:hint="eastAsia"/>
          <w:sz w:val="28"/>
          <w:szCs w:val="28"/>
        </w:rPr>
        <w:t xml:space="preserve"> </w:t>
      </w:r>
      <w:r w:rsidR="002A69F4" w:rsidRPr="00C75EDB">
        <w:rPr>
          <w:rFonts w:asciiTheme="minorEastAsia" w:eastAsiaTheme="minorEastAsia" w:hAnsiTheme="minorEastAsia" w:cs="Times New Roman"/>
          <w:sz w:val="28"/>
          <w:szCs w:val="28"/>
        </w:rPr>
        <w:t>……</w:t>
      </w:r>
      <w:r w:rsidR="00C75EDB">
        <w:rPr>
          <w:rFonts w:asciiTheme="minorEastAsia" w:eastAsiaTheme="minorEastAsia" w:hAnsiTheme="minorEastAsia" w:cs="Times New Roman"/>
          <w:sz w:val="28"/>
          <w:szCs w:val="28"/>
        </w:rPr>
        <w:t>………………………………</w:t>
      </w:r>
      <w:r w:rsidRPr="00C75EDB">
        <w:rPr>
          <w:rFonts w:asciiTheme="minorEastAsia" w:eastAsiaTheme="minorEastAsia" w:hAnsiTheme="minorEastAsia" w:cs="Times New Roman"/>
          <w:sz w:val="28"/>
          <w:szCs w:val="28"/>
        </w:rPr>
        <w:t>1</w:t>
      </w:r>
      <w:r w:rsidR="00C75EDB">
        <w:rPr>
          <w:rFonts w:asciiTheme="minorEastAsia" w:eastAsiaTheme="minorEastAsia" w:hAnsiTheme="minorEastAsia" w:cs="Times New Roman" w:hint="eastAsia"/>
          <w:sz w:val="28"/>
          <w:szCs w:val="28"/>
        </w:rPr>
        <w:t>5</w:t>
      </w:r>
    </w:p>
    <w:p w:rsidR="00DB3BA0" w:rsidRPr="00C75EDB" w:rsidRDefault="00DB3BA0" w:rsidP="00C75EDB">
      <w:pPr>
        <w:adjustRightInd w:val="0"/>
        <w:snapToGrid w:val="0"/>
        <w:spacing w:line="360" w:lineRule="auto"/>
        <w:jc w:val="left"/>
        <w:rPr>
          <w:rFonts w:asciiTheme="minorEastAsia" w:eastAsiaTheme="minorEastAsia" w:hAnsiTheme="minorEastAsia" w:cs="Times New Roman"/>
          <w:sz w:val="28"/>
          <w:szCs w:val="28"/>
        </w:rPr>
      </w:pPr>
      <w:r w:rsidRPr="00C75EDB">
        <w:rPr>
          <w:rFonts w:asciiTheme="minorEastAsia" w:eastAsiaTheme="minorEastAsia" w:hAnsiTheme="minorEastAsia" w:cs="Times New Roman" w:hint="eastAsia"/>
          <w:sz w:val="28"/>
          <w:szCs w:val="28"/>
        </w:rPr>
        <w:t>（二）</w:t>
      </w:r>
      <w:r w:rsidR="002A69F4" w:rsidRPr="00C75EDB">
        <w:rPr>
          <w:rFonts w:asciiTheme="minorEastAsia" w:eastAsiaTheme="minorEastAsia" w:hAnsiTheme="minorEastAsia" w:cs="Times New Roman" w:hint="eastAsia"/>
          <w:sz w:val="28"/>
          <w:szCs w:val="28"/>
        </w:rPr>
        <w:t xml:space="preserve">服务学生，促进学生全面成长 </w:t>
      </w:r>
      <w:r w:rsidR="00C75EDB">
        <w:rPr>
          <w:rFonts w:asciiTheme="minorEastAsia" w:eastAsiaTheme="minorEastAsia" w:hAnsiTheme="minorEastAsia" w:cs="Times New Roman" w:hint="eastAsia"/>
          <w:sz w:val="28"/>
          <w:szCs w:val="28"/>
        </w:rPr>
        <w:t xml:space="preserve">  </w:t>
      </w:r>
      <w:r w:rsidR="002A69F4" w:rsidRPr="00C75EDB">
        <w:rPr>
          <w:rFonts w:asciiTheme="minorEastAsia" w:eastAsiaTheme="minorEastAsia" w:hAnsiTheme="minorEastAsia" w:cs="Times New Roman"/>
          <w:sz w:val="28"/>
          <w:szCs w:val="28"/>
        </w:rPr>
        <w:t>………</w:t>
      </w:r>
      <w:r w:rsidRPr="00C75EDB">
        <w:rPr>
          <w:rFonts w:asciiTheme="minorEastAsia" w:eastAsiaTheme="minorEastAsia" w:hAnsiTheme="minorEastAsia" w:cs="Times New Roman"/>
          <w:sz w:val="28"/>
          <w:szCs w:val="28"/>
        </w:rPr>
        <w:t>……………………</w:t>
      </w:r>
      <w:r w:rsidR="00C75EDB">
        <w:rPr>
          <w:rFonts w:asciiTheme="minorEastAsia" w:eastAsiaTheme="minorEastAsia" w:hAnsiTheme="minorEastAsia" w:cs="Times New Roman"/>
          <w:sz w:val="28"/>
          <w:szCs w:val="28"/>
        </w:rPr>
        <w:t>………</w:t>
      </w:r>
      <w:r w:rsidRPr="00C75EDB">
        <w:rPr>
          <w:rFonts w:asciiTheme="minorEastAsia" w:eastAsiaTheme="minorEastAsia" w:hAnsiTheme="minorEastAsia" w:cs="Times New Roman" w:hint="eastAsia"/>
          <w:sz w:val="28"/>
          <w:szCs w:val="28"/>
        </w:rPr>
        <w:t>19</w:t>
      </w:r>
    </w:p>
    <w:p w:rsidR="00133165" w:rsidRPr="00C75EDB" w:rsidRDefault="00DB3BA0" w:rsidP="00C75EDB">
      <w:pPr>
        <w:adjustRightInd w:val="0"/>
        <w:snapToGrid w:val="0"/>
        <w:spacing w:line="360" w:lineRule="auto"/>
        <w:jc w:val="left"/>
        <w:rPr>
          <w:rFonts w:asciiTheme="minorEastAsia" w:eastAsiaTheme="minorEastAsia" w:hAnsiTheme="minorEastAsia" w:cs="Times New Roman" w:hint="eastAsia"/>
          <w:b/>
          <w:sz w:val="28"/>
          <w:szCs w:val="28"/>
        </w:rPr>
      </w:pPr>
      <w:r w:rsidRPr="00C75EDB">
        <w:rPr>
          <w:rFonts w:asciiTheme="minorEastAsia" w:eastAsiaTheme="minorEastAsia" w:hAnsiTheme="minorEastAsia" w:cs="Times New Roman" w:hint="eastAsia"/>
          <w:b/>
          <w:sz w:val="28"/>
          <w:szCs w:val="28"/>
        </w:rPr>
        <w:t>四、教育教学改革与成效</w:t>
      </w:r>
      <w:r w:rsidR="00C75EDB">
        <w:rPr>
          <w:rFonts w:asciiTheme="minorEastAsia" w:eastAsiaTheme="minorEastAsia" w:hAnsiTheme="minorEastAsia" w:cs="Times New Roman" w:hint="eastAsia"/>
          <w:b/>
          <w:sz w:val="28"/>
          <w:szCs w:val="28"/>
        </w:rPr>
        <w:t xml:space="preserve">    </w:t>
      </w:r>
      <w:r w:rsidR="00C75EDB">
        <w:rPr>
          <w:rFonts w:asciiTheme="minorEastAsia" w:eastAsiaTheme="minorEastAsia" w:hAnsiTheme="minorEastAsia" w:cs="Times New Roman"/>
          <w:b/>
          <w:sz w:val="28"/>
          <w:szCs w:val="28"/>
        </w:rPr>
        <w:t>…</w:t>
      </w:r>
      <w:r w:rsidRPr="00C75EDB">
        <w:rPr>
          <w:rFonts w:asciiTheme="minorEastAsia" w:eastAsiaTheme="minorEastAsia" w:hAnsiTheme="minorEastAsia" w:cs="Times New Roman"/>
          <w:b/>
          <w:sz w:val="28"/>
          <w:szCs w:val="28"/>
        </w:rPr>
        <w:t>…</w:t>
      </w:r>
      <w:r w:rsidR="00C75EDB" w:rsidRPr="00C75EDB">
        <w:rPr>
          <w:rFonts w:asciiTheme="minorEastAsia" w:eastAsiaTheme="minorEastAsia" w:hAnsiTheme="minorEastAsia" w:cs="Times New Roman"/>
          <w:b/>
          <w:sz w:val="28"/>
          <w:szCs w:val="28"/>
        </w:rPr>
        <w:t>…………………………………………</w:t>
      </w:r>
      <w:r w:rsidR="00580E39">
        <w:rPr>
          <w:rFonts w:asciiTheme="minorEastAsia" w:eastAsiaTheme="minorEastAsia" w:hAnsiTheme="minorEastAsia" w:cs="Times New Roman" w:hint="eastAsia"/>
          <w:b/>
          <w:sz w:val="28"/>
          <w:szCs w:val="28"/>
        </w:rPr>
        <w:t>21</w:t>
      </w:r>
    </w:p>
    <w:p w:rsidR="00DB3BA0" w:rsidRPr="00C75EDB" w:rsidRDefault="00DB3BA0" w:rsidP="00C75EDB">
      <w:pPr>
        <w:adjustRightInd w:val="0"/>
        <w:snapToGrid w:val="0"/>
        <w:spacing w:line="360" w:lineRule="auto"/>
        <w:jc w:val="left"/>
        <w:rPr>
          <w:rFonts w:asciiTheme="minorEastAsia" w:eastAsiaTheme="minorEastAsia" w:hAnsiTheme="minorEastAsia" w:cs="Times New Roman"/>
          <w:sz w:val="28"/>
          <w:szCs w:val="28"/>
        </w:rPr>
      </w:pPr>
      <w:r w:rsidRPr="00C75EDB">
        <w:rPr>
          <w:rFonts w:asciiTheme="minorEastAsia" w:eastAsiaTheme="minorEastAsia" w:hAnsiTheme="minorEastAsia" w:cs="Times New Roman" w:hint="eastAsia"/>
          <w:sz w:val="28"/>
          <w:szCs w:val="28"/>
        </w:rPr>
        <w:t xml:space="preserve">（一）专业结构布局日趋合理，服务行业能力显著增强 </w:t>
      </w:r>
      <w:r w:rsidR="00C75EDB">
        <w:rPr>
          <w:rFonts w:asciiTheme="minorEastAsia" w:eastAsiaTheme="minorEastAsia" w:hAnsiTheme="minorEastAsia" w:cs="Times New Roman" w:hint="eastAsia"/>
          <w:sz w:val="28"/>
          <w:szCs w:val="28"/>
        </w:rPr>
        <w:t xml:space="preserve">  </w:t>
      </w:r>
      <w:r w:rsidR="00C75EDB">
        <w:rPr>
          <w:rFonts w:asciiTheme="minorEastAsia" w:eastAsiaTheme="minorEastAsia" w:hAnsiTheme="minorEastAsia" w:cs="Times New Roman"/>
          <w:sz w:val="28"/>
          <w:szCs w:val="28"/>
        </w:rPr>
        <w:t>…</w:t>
      </w:r>
      <w:r w:rsidRPr="00C75EDB">
        <w:rPr>
          <w:rFonts w:asciiTheme="minorEastAsia" w:eastAsiaTheme="minorEastAsia" w:hAnsiTheme="minorEastAsia" w:cs="Times New Roman"/>
          <w:sz w:val="28"/>
          <w:szCs w:val="28"/>
        </w:rPr>
        <w:t>……………</w:t>
      </w:r>
      <w:r w:rsidR="00580E39">
        <w:rPr>
          <w:rFonts w:asciiTheme="minorEastAsia" w:eastAsiaTheme="minorEastAsia" w:hAnsiTheme="minorEastAsia" w:cs="Times New Roman" w:hint="eastAsia"/>
          <w:sz w:val="28"/>
          <w:szCs w:val="28"/>
        </w:rPr>
        <w:t>21</w:t>
      </w:r>
    </w:p>
    <w:p w:rsidR="00DB3BA0" w:rsidRPr="00C75EDB" w:rsidRDefault="00DB3BA0" w:rsidP="00C75EDB">
      <w:pPr>
        <w:adjustRightInd w:val="0"/>
        <w:snapToGrid w:val="0"/>
        <w:spacing w:line="360" w:lineRule="auto"/>
        <w:jc w:val="left"/>
        <w:rPr>
          <w:rFonts w:asciiTheme="minorEastAsia" w:eastAsiaTheme="minorEastAsia" w:hAnsiTheme="minorEastAsia" w:cs="Times New Roman"/>
          <w:sz w:val="28"/>
          <w:szCs w:val="28"/>
        </w:rPr>
      </w:pPr>
      <w:r w:rsidRPr="00C75EDB">
        <w:rPr>
          <w:rFonts w:asciiTheme="minorEastAsia" w:eastAsiaTheme="minorEastAsia" w:hAnsiTheme="minorEastAsia" w:cs="Times New Roman" w:hint="eastAsia"/>
          <w:sz w:val="28"/>
          <w:szCs w:val="28"/>
        </w:rPr>
        <w:t>（二）</w:t>
      </w:r>
      <w:r w:rsidRPr="00C75EDB">
        <w:rPr>
          <w:rFonts w:asciiTheme="minorEastAsia" w:eastAsiaTheme="minorEastAsia" w:hAnsiTheme="minorEastAsia" w:cs="Times New Roman" w:hint="eastAsia"/>
          <w:kern w:val="0"/>
          <w:sz w:val="28"/>
          <w:szCs w:val="28"/>
        </w:rPr>
        <w:t>以现代学徒制为切入点，推进校企合作深入发展</w:t>
      </w:r>
      <w:r w:rsidR="00C75EDB">
        <w:rPr>
          <w:rFonts w:asciiTheme="minorEastAsia" w:eastAsiaTheme="minorEastAsia" w:hAnsiTheme="minorEastAsia" w:cs="Times New Roman" w:hint="eastAsia"/>
          <w:kern w:val="0"/>
          <w:sz w:val="28"/>
          <w:szCs w:val="28"/>
        </w:rPr>
        <w:t xml:space="preserve">   </w:t>
      </w:r>
      <w:r w:rsidR="00C75EDB">
        <w:rPr>
          <w:rFonts w:asciiTheme="minorEastAsia" w:eastAsiaTheme="minorEastAsia" w:hAnsiTheme="minorEastAsia" w:cs="Times New Roman"/>
          <w:sz w:val="28"/>
          <w:szCs w:val="28"/>
        </w:rPr>
        <w:t>………………</w:t>
      </w:r>
      <w:r w:rsidR="00580E39">
        <w:rPr>
          <w:rFonts w:asciiTheme="minorEastAsia" w:eastAsiaTheme="minorEastAsia" w:hAnsiTheme="minorEastAsia" w:cs="Times New Roman" w:hint="eastAsia"/>
          <w:sz w:val="28"/>
          <w:szCs w:val="28"/>
        </w:rPr>
        <w:t>22</w:t>
      </w:r>
    </w:p>
    <w:p w:rsidR="00DB3BA0" w:rsidRPr="00C75EDB" w:rsidRDefault="00DB3BA0" w:rsidP="00C75EDB">
      <w:pPr>
        <w:adjustRightInd w:val="0"/>
        <w:snapToGrid w:val="0"/>
        <w:spacing w:line="360" w:lineRule="auto"/>
        <w:jc w:val="left"/>
        <w:rPr>
          <w:rFonts w:asciiTheme="minorEastAsia" w:eastAsiaTheme="minorEastAsia" w:hAnsiTheme="minorEastAsia" w:cs="Times New Roman"/>
          <w:sz w:val="28"/>
          <w:szCs w:val="28"/>
        </w:rPr>
      </w:pPr>
      <w:r w:rsidRPr="00C75EDB">
        <w:rPr>
          <w:rFonts w:asciiTheme="minorEastAsia" w:eastAsiaTheme="minorEastAsia" w:hAnsiTheme="minorEastAsia" w:cs="Times New Roman" w:hint="eastAsia"/>
          <w:sz w:val="28"/>
          <w:szCs w:val="28"/>
        </w:rPr>
        <w:t>（三）积极</w:t>
      </w:r>
      <w:r w:rsidRPr="00C75EDB">
        <w:rPr>
          <w:rFonts w:asciiTheme="minorEastAsia" w:eastAsiaTheme="minorEastAsia" w:hAnsiTheme="minorEastAsia" w:cs="Times New Roman" w:hint="eastAsia"/>
          <w:kern w:val="0"/>
          <w:sz w:val="28"/>
          <w:szCs w:val="28"/>
        </w:rPr>
        <w:t>实施师资五项计划，打造校企合作优秀团队</w:t>
      </w:r>
      <w:r w:rsidR="00C75EDB">
        <w:rPr>
          <w:rFonts w:asciiTheme="minorEastAsia" w:eastAsiaTheme="minorEastAsia" w:hAnsiTheme="minorEastAsia" w:cs="Times New Roman" w:hint="eastAsia"/>
          <w:sz w:val="28"/>
          <w:szCs w:val="28"/>
        </w:rPr>
        <w:t xml:space="preserve">   </w:t>
      </w:r>
      <w:r w:rsidR="00C75EDB">
        <w:rPr>
          <w:rFonts w:asciiTheme="minorEastAsia" w:eastAsiaTheme="minorEastAsia" w:hAnsiTheme="minorEastAsia" w:cs="Times New Roman"/>
          <w:sz w:val="28"/>
          <w:szCs w:val="28"/>
        </w:rPr>
        <w:t>………………</w:t>
      </w:r>
      <w:r w:rsidR="00580E39">
        <w:rPr>
          <w:rFonts w:asciiTheme="minorEastAsia" w:eastAsiaTheme="minorEastAsia" w:hAnsiTheme="minorEastAsia" w:cs="Times New Roman" w:hint="eastAsia"/>
          <w:sz w:val="28"/>
          <w:szCs w:val="28"/>
        </w:rPr>
        <w:t>23</w:t>
      </w:r>
    </w:p>
    <w:p w:rsidR="00DB3BA0" w:rsidRPr="00C75EDB" w:rsidRDefault="00DB3BA0" w:rsidP="00C75EDB">
      <w:pPr>
        <w:adjustRightInd w:val="0"/>
        <w:snapToGrid w:val="0"/>
        <w:spacing w:line="360" w:lineRule="auto"/>
        <w:jc w:val="left"/>
        <w:rPr>
          <w:rFonts w:asciiTheme="minorEastAsia" w:eastAsiaTheme="minorEastAsia" w:hAnsiTheme="minorEastAsia" w:cs="Times New Roman"/>
          <w:sz w:val="28"/>
          <w:szCs w:val="28"/>
        </w:rPr>
      </w:pPr>
      <w:r w:rsidRPr="00C75EDB">
        <w:rPr>
          <w:rFonts w:asciiTheme="minorEastAsia" w:eastAsiaTheme="minorEastAsia" w:hAnsiTheme="minorEastAsia" w:cs="Times New Roman" w:hint="eastAsia"/>
          <w:sz w:val="28"/>
          <w:szCs w:val="28"/>
        </w:rPr>
        <w:t>（四）构建创新创业课程体系，培养学生创新创业能力</w:t>
      </w:r>
      <w:r w:rsidR="00C75EDB">
        <w:rPr>
          <w:rFonts w:asciiTheme="minorEastAsia" w:eastAsiaTheme="minorEastAsia" w:hAnsiTheme="minorEastAsia" w:cs="Times New Roman" w:hint="eastAsia"/>
          <w:sz w:val="28"/>
          <w:szCs w:val="28"/>
        </w:rPr>
        <w:t xml:space="preserve">   </w:t>
      </w:r>
      <w:r w:rsidR="00C75EDB">
        <w:rPr>
          <w:rFonts w:asciiTheme="minorEastAsia" w:eastAsiaTheme="minorEastAsia" w:hAnsiTheme="minorEastAsia" w:cs="Times New Roman"/>
          <w:sz w:val="28"/>
          <w:szCs w:val="28"/>
        </w:rPr>
        <w:t>………………</w:t>
      </w:r>
      <w:r w:rsidR="00580E39">
        <w:rPr>
          <w:rFonts w:asciiTheme="minorEastAsia" w:eastAsiaTheme="minorEastAsia" w:hAnsiTheme="minorEastAsia" w:cs="Times New Roman" w:hint="eastAsia"/>
          <w:sz w:val="28"/>
          <w:szCs w:val="28"/>
        </w:rPr>
        <w:t>23</w:t>
      </w:r>
    </w:p>
    <w:p w:rsidR="00DB3BA0" w:rsidRPr="00C75EDB" w:rsidRDefault="00DB3BA0" w:rsidP="00C75EDB">
      <w:pPr>
        <w:adjustRightInd w:val="0"/>
        <w:snapToGrid w:val="0"/>
        <w:spacing w:line="360" w:lineRule="auto"/>
        <w:jc w:val="left"/>
        <w:rPr>
          <w:rFonts w:asciiTheme="minorEastAsia" w:eastAsiaTheme="minorEastAsia" w:hAnsiTheme="minorEastAsia" w:cs="Times New Roman"/>
          <w:sz w:val="28"/>
          <w:szCs w:val="28"/>
        </w:rPr>
      </w:pPr>
      <w:r w:rsidRPr="00C75EDB">
        <w:rPr>
          <w:rFonts w:asciiTheme="minorEastAsia" w:eastAsiaTheme="minorEastAsia" w:hAnsiTheme="minorEastAsia" w:cs="Times New Roman" w:hint="eastAsia"/>
          <w:kern w:val="0"/>
          <w:sz w:val="28"/>
          <w:szCs w:val="28"/>
        </w:rPr>
        <w:t>（</w:t>
      </w:r>
      <w:r w:rsidR="000D2F03" w:rsidRPr="00C75EDB">
        <w:rPr>
          <w:rFonts w:asciiTheme="minorEastAsia" w:eastAsiaTheme="minorEastAsia" w:hAnsiTheme="minorEastAsia" w:cs="Times New Roman" w:hint="eastAsia"/>
          <w:kern w:val="0"/>
          <w:sz w:val="28"/>
          <w:szCs w:val="28"/>
        </w:rPr>
        <w:t>五</w:t>
      </w:r>
      <w:r w:rsidRPr="00C75EDB">
        <w:rPr>
          <w:rFonts w:asciiTheme="minorEastAsia" w:eastAsiaTheme="minorEastAsia" w:hAnsiTheme="minorEastAsia" w:cs="Times New Roman" w:hint="eastAsia"/>
          <w:kern w:val="0"/>
          <w:sz w:val="28"/>
          <w:szCs w:val="28"/>
        </w:rPr>
        <w:t xml:space="preserve">）服务区域经济，为吉林省交通行业输送优质人才 </w:t>
      </w:r>
      <w:r w:rsidR="00C75EDB">
        <w:rPr>
          <w:rFonts w:asciiTheme="minorEastAsia" w:eastAsiaTheme="minorEastAsia" w:hAnsiTheme="minorEastAsia" w:cs="Times New Roman" w:hint="eastAsia"/>
          <w:kern w:val="0"/>
          <w:sz w:val="28"/>
          <w:szCs w:val="28"/>
        </w:rPr>
        <w:t xml:space="preserve">  </w:t>
      </w:r>
      <w:r w:rsidR="00C75EDB">
        <w:rPr>
          <w:rFonts w:asciiTheme="minorEastAsia" w:eastAsiaTheme="minorEastAsia" w:hAnsiTheme="minorEastAsia" w:cs="Times New Roman"/>
          <w:sz w:val="28"/>
          <w:szCs w:val="28"/>
        </w:rPr>
        <w:t>………</w:t>
      </w:r>
      <w:r w:rsidRPr="00C75EDB">
        <w:rPr>
          <w:rFonts w:asciiTheme="minorEastAsia" w:eastAsiaTheme="minorEastAsia" w:hAnsiTheme="minorEastAsia" w:cs="Times New Roman"/>
          <w:sz w:val="28"/>
          <w:szCs w:val="28"/>
        </w:rPr>
        <w:t>……</w:t>
      </w:r>
      <w:r w:rsidRPr="00C75EDB">
        <w:rPr>
          <w:rFonts w:asciiTheme="minorEastAsia" w:eastAsiaTheme="minorEastAsia" w:hAnsiTheme="minorEastAsia"/>
          <w:sz w:val="28"/>
          <w:szCs w:val="28"/>
        </w:rPr>
        <w:t>…</w:t>
      </w:r>
      <w:r w:rsidR="00580E39">
        <w:rPr>
          <w:rFonts w:asciiTheme="minorEastAsia" w:eastAsiaTheme="minorEastAsia" w:hAnsiTheme="minorEastAsia" w:cs="Times New Roman" w:hint="eastAsia"/>
          <w:sz w:val="28"/>
          <w:szCs w:val="28"/>
        </w:rPr>
        <w:t>24</w:t>
      </w:r>
    </w:p>
    <w:p w:rsidR="00DB3BA0" w:rsidRPr="00C75EDB" w:rsidRDefault="00DB3BA0" w:rsidP="00C75EDB">
      <w:pPr>
        <w:adjustRightInd w:val="0"/>
        <w:snapToGrid w:val="0"/>
        <w:spacing w:line="360" w:lineRule="auto"/>
        <w:jc w:val="left"/>
        <w:rPr>
          <w:rFonts w:asciiTheme="minorEastAsia" w:eastAsiaTheme="minorEastAsia" w:hAnsiTheme="minorEastAsia" w:cs="Times New Roman"/>
          <w:sz w:val="28"/>
          <w:szCs w:val="28"/>
        </w:rPr>
      </w:pPr>
      <w:r w:rsidRPr="00C75EDB">
        <w:rPr>
          <w:rFonts w:asciiTheme="minorEastAsia" w:eastAsiaTheme="minorEastAsia" w:hAnsiTheme="minorEastAsia" w:cs="Times New Roman" w:hint="eastAsia"/>
          <w:kern w:val="0"/>
          <w:sz w:val="28"/>
          <w:szCs w:val="28"/>
        </w:rPr>
        <w:t>（</w:t>
      </w:r>
      <w:r w:rsidR="000D2F03" w:rsidRPr="00C75EDB">
        <w:rPr>
          <w:rFonts w:asciiTheme="minorEastAsia" w:eastAsiaTheme="minorEastAsia" w:hAnsiTheme="minorEastAsia" w:cs="Times New Roman" w:hint="eastAsia"/>
          <w:kern w:val="0"/>
          <w:sz w:val="28"/>
          <w:szCs w:val="28"/>
        </w:rPr>
        <w:t>六</w:t>
      </w:r>
      <w:r w:rsidRPr="00C75EDB">
        <w:rPr>
          <w:rFonts w:asciiTheme="minorEastAsia" w:eastAsiaTheme="minorEastAsia" w:hAnsiTheme="minorEastAsia" w:cs="Times New Roman" w:hint="eastAsia"/>
          <w:kern w:val="0"/>
          <w:sz w:val="28"/>
          <w:szCs w:val="28"/>
        </w:rPr>
        <w:t>）发挥示范辐射作用，积极开展科研技术和对口服务活动</w:t>
      </w:r>
      <w:bookmarkStart w:id="0" w:name="OLE_LINK13"/>
      <w:bookmarkStart w:id="1" w:name="OLE_LINK14"/>
      <w:bookmarkStart w:id="2" w:name="OLE_LINK15"/>
      <w:r w:rsidR="00C75EDB">
        <w:rPr>
          <w:rFonts w:asciiTheme="minorEastAsia" w:eastAsiaTheme="minorEastAsia" w:hAnsiTheme="minorEastAsia" w:cs="Times New Roman" w:hint="eastAsia"/>
          <w:kern w:val="0"/>
          <w:sz w:val="28"/>
          <w:szCs w:val="28"/>
        </w:rPr>
        <w:t xml:space="preserve">   </w:t>
      </w:r>
      <w:r w:rsidRPr="00C75EDB">
        <w:rPr>
          <w:rFonts w:asciiTheme="minorEastAsia" w:eastAsiaTheme="minorEastAsia" w:hAnsiTheme="minorEastAsia" w:cs="Times New Roman"/>
          <w:sz w:val="28"/>
          <w:szCs w:val="28"/>
        </w:rPr>
        <w:t>…</w:t>
      </w:r>
      <w:bookmarkEnd w:id="0"/>
      <w:bookmarkEnd w:id="1"/>
      <w:bookmarkEnd w:id="2"/>
      <w:r w:rsidR="00C75EDB">
        <w:rPr>
          <w:rFonts w:asciiTheme="minorEastAsia" w:eastAsiaTheme="minorEastAsia" w:hAnsiTheme="minorEastAsia" w:cs="Times New Roman"/>
          <w:sz w:val="28"/>
          <w:szCs w:val="28"/>
        </w:rPr>
        <w:t>……</w:t>
      </w:r>
      <w:r w:rsidR="00580E39">
        <w:rPr>
          <w:rFonts w:asciiTheme="minorEastAsia" w:eastAsiaTheme="minorEastAsia" w:hAnsiTheme="minorEastAsia" w:cs="Times New Roman" w:hint="eastAsia"/>
          <w:sz w:val="28"/>
          <w:szCs w:val="28"/>
        </w:rPr>
        <w:t>24</w:t>
      </w:r>
    </w:p>
    <w:p w:rsidR="00DB3BA0" w:rsidRPr="00C75EDB" w:rsidRDefault="00DB3BA0" w:rsidP="00C75EDB">
      <w:pPr>
        <w:adjustRightInd w:val="0"/>
        <w:snapToGrid w:val="0"/>
        <w:spacing w:line="360" w:lineRule="auto"/>
        <w:jc w:val="left"/>
        <w:rPr>
          <w:rFonts w:asciiTheme="minorEastAsia" w:eastAsiaTheme="minorEastAsia" w:hAnsiTheme="minorEastAsia" w:cs="Times New Roman"/>
          <w:kern w:val="0"/>
          <w:sz w:val="28"/>
          <w:szCs w:val="28"/>
        </w:rPr>
      </w:pPr>
      <w:r w:rsidRPr="00C75EDB">
        <w:rPr>
          <w:rFonts w:asciiTheme="minorEastAsia" w:eastAsiaTheme="minorEastAsia" w:hAnsiTheme="minorEastAsia" w:cs="Times New Roman" w:hint="eastAsia"/>
          <w:kern w:val="0"/>
          <w:sz w:val="28"/>
          <w:szCs w:val="28"/>
        </w:rPr>
        <w:t>（</w:t>
      </w:r>
      <w:r w:rsidR="000D2F03" w:rsidRPr="00C75EDB">
        <w:rPr>
          <w:rFonts w:asciiTheme="minorEastAsia" w:eastAsiaTheme="minorEastAsia" w:hAnsiTheme="minorEastAsia" w:cs="Times New Roman" w:hint="eastAsia"/>
          <w:kern w:val="0"/>
          <w:sz w:val="28"/>
          <w:szCs w:val="28"/>
        </w:rPr>
        <w:t>七</w:t>
      </w:r>
      <w:r w:rsidRPr="00C75EDB">
        <w:rPr>
          <w:rFonts w:asciiTheme="minorEastAsia" w:eastAsiaTheme="minorEastAsia" w:hAnsiTheme="minorEastAsia" w:cs="Times New Roman" w:hint="eastAsia"/>
          <w:kern w:val="0"/>
          <w:sz w:val="28"/>
          <w:szCs w:val="28"/>
        </w:rPr>
        <w:t>）深入开展社会服务，为行业、企业和社会开展职业培训</w:t>
      </w:r>
      <w:r w:rsidR="00C75EDB">
        <w:rPr>
          <w:rFonts w:asciiTheme="minorEastAsia" w:eastAsiaTheme="minorEastAsia" w:hAnsiTheme="minorEastAsia" w:cs="Times New Roman" w:hint="eastAsia"/>
          <w:kern w:val="0"/>
          <w:sz w:val="28"/>
          <w:szCs w:val="28"/>
        </w:rPr>
        <w:t xml:space="preserve">   </w:t>
      </w:r>
      <w:r w:rsidRPr="00C75EDB">
        <w:rPr>
          <w:rFonts w:asciiTheme="minorEastAsia" w:eastAsiaTheme="minorEastAsia" w:hAnsiTheme="minorEastAsia" w:cs="Times New Roman"/>
          <w:kern w:val="0"/>
          <w:sz w:val="28"/>
          <w:szCs w:val="28"/>
        </w:rPr>
        <w:t>………</w:t>
      </w:r>
      <w:r w:rsidR="00580E39">
        <w:rPr>
          <w:rFonts w:asciiTheme="minorEastAsia" w:eastAsiaTheme="minorEastAsia" w:hAnsiTheme="minorEastAsia" w:cs="Times New Roman" w:hint="eastAsia"/>
          <w:kern w:val="0"/>
          <w:sz w:val="28"/>
          <w:szCs w:val="28"/>
        </w:rPr>
        <w:t>25</w:t>
      </w:r>
    </w:p>
    <w:p w:rsidR="00DB3BA0" w:rsidRPr="00C75EDB" w:rsidRDefault="00DB3BA0" w:rsidP="00C75EDB">
      <w:pPr>
        <w:adjustRightInd w:val="0"/>
        <w:snapToGrid w:val="0"/>
        <w:spacing w:line="360" w:lineRule="auto"/>
        <w:jc w:val="left"/>
        <w:rPr>
          <w:rFonts w:asciiTheme="minorEastAsia" w:eastAsiaTheme="minorEastAsia" w:hAnsiTheme="minorEastAsia" w:cs="Times New Roman" w:hint="eastAsia"/>
          <w:kern w:val="0"/>
          <w:sz w:val="28"/>
          <w:szCs w:val="28"/>
        </w:rPr>
      </w:pPr>
      <w:r w:rsidRPr="00C75EDB">
        <w:rPr>
          <w:rFonts w:asciiTheme="minorEastAsia" w:eastAsiaTheme="minorEastAsia" w:hAnsiTheme="minorEastAsia" w:cs="Times New Roman" w:hint="eastAsia"/>
          <w:kern w:val="0"/>
          <w:sz w:val="28"/>
          <w:szCs w:val="28"/>
        </w:rPr>
        <w:t>（</w:t>
      </w:r>
      <w:r w:rsidR="000D2F03" w:rsidRPr="00C75EDB">
        <w:rPr>
          <w:rFonts w:asciiTheme="minorEastAsia" w:eastAsiaTheme="minorEastAsia" w:hAnsiTheme="minorEastAsia" w:cs="Times New Roman" w:hint="eastAsia"/>
          <w:kern w:val="0"/>
          <w:sz w:val="28"/>
          <w:szCs w:val="28"/>
        </w:rPr>
        <w:t>八</w:t>
      </w:r>
      <w:r w:rsidRPr="00C75EDB">
        <w:rPr>
          <w:rFonts w:asciiTheme="minorEastAsia" w:eastAsiaTheme="minorEastAsia" w:hAnsiTheme="minorEastAsia" w:cs="Times New Roman" w:hint="eastAsia"/>
          <w:kern w:val="0"/>
          <w:sz w:val="28"/>
          <w:szCs w:val="28"/>
        </w:rPr>
        <w:t>）积极参与社区服务与志愿者服务，开展公益扶贫活动</w:t>
      </w:r>
      <w:r w:rsidR="00C75EDB">
        <w:rPr>
          <w:rFonts w:asciiTheme="minorEastAsia" w:eastAsiaTheme="minorEastAsia" w:hAnsiTheme="minorEastAsia" w:cs="Times New Roman" w:hint="eastAsia"/>
          <w:kern w:val="0"/>
          <w:sz w:val="28"/>
          <w:szCs w:val="28"/>
        </w:rPr>
        <w:t xml:space="preserve">     </w:t>
      </w:r>
      <w:r w:rsidR="00C75EDB">
        <w:rPr>
          <w:rFonts w:asciiTheme="minorEastAsia" w:eastAsiaTheme="minorEastAsia" w:hAnsiTheme="minorEastAsia" w:cs="Times New Roman"/>
          <w:kern w:val="0"/>
          <w:sz w:val="28"/>
          <w:szCs w:val="28"/>
        </w:rPr>
        <w:t>……</w:t>
      </w:r>
      <w:r w:rsidRPr="00C75EDB">
        <w:rPr>
          <w:rFonts w:asciiTheme="minorEastAsia" w:eastAsiaTheme="minorEastAsia" w:hAnsiTheme="minorEastAsia" w:cs="Times New Roman"/>
          <w:kern w:val="0"/>
          <w:sz w:val="28"/>
          <w:szCs w:val="28"/>
        </w:rPr>
        <w:t>…</w:t>
      </w:r>
      <w:r w:rsidR="00580E39">
        <w:rPr>
          <w:rFonts w:asciiTheme="minorEastAsia" w:eastAsiaTheme="minorEastAsia" w:hAnsiTheme="minorEastAsia" w:cs="Times New Roman" w:hint="eastAsia"/>
          <w:kern w:val="0"/>
          <w:sz w:val="28"/>
          <w:szCs w:val="28"/>
        </w:rPr>
        <w:t>25</w:t>
      </w:r>
    </w:p>
    <w:p w:rsidR="00DB3BA0" w:rsidRPr="00C75EDB" w:rsidRDefault="00DB3BA0" w:rsidP="00C75EDB">
      <w:pPr>
        <w:adjustRightInd w:val="0"/>
        <w:snapToGrid w:val="0"/>
        <w:spacing w:line="360" w:lineRule="auto"/>
        <w:jc w:val="left"/>
        <w:rPr>
          <w:rFonts w:asciiTheme="minorEastAsia" w:eastAsiaTheme="minorEastAsia" w:hAnsiTheme="minorEastAsia" w:cs="Times New Roman"/>
          <w:b/>
          <w:kern w:val="0"/>
          <w:sz w:val="28"/>
          <w:szCs w:val="28"/>
        </w:rPr>
      </w:pPr>
      <w:r w:rsidRPr="00C75EDB">
        <w:rPr>
          <w:rFonts w:asciiTheme="minorEastAsia" w:eastAsiaTheme="minorEastAsia" w:hAnsiTheme="minorEastAsia" w:cs="Times New Roman" w:hint="eastAsia"/>
          <w:b/>
          <w:kern w:val="0"/>
          <w:sz w:val="28"/>
          <w:szCs w:val="28"/>
        </w:rPr>
        <w:t xml:space="preserve">五、面临问题与挑战 </w:t>
      </w:r>
      <w:r w:rsidR="00C75EDB" w:rsidRPr="00C75EDB">
        <w:rPr>
          <w:rFonts w:asciiTheme="minorEastAsia" w:eastAsiaTheme="minorEastAsia" w:hAnsiTheme="minorEastAsia" w:cs="Times New Roman" w:hint="eastAsia"/>
          <w:b/>
          <w:kern w:val="0"/>
          <w:sz w:val="28"/>
          <w:szCs w:val="28"/>
        </w:rPr>
        <w:t xml:space="preserve"> </w:t>
      </w:r>
      <w:r w:rsidR="00C75EDB">
        <w:rPr>
          <w:rFonts w:asciiTheme="minorEastAsia" w:eastAsiaTheme="minorEastAsia" w:hAnsiTheme="minorEastAsia" w:cs="Times New Roman" w:hint="eastAsia"/>
          <w:b/>
          <w:kern w:val="0"/>
          <w:sz w:val="28"/>
          <w:szCs w:val="28"/>
        </w:rPr>
        <w:t xml:space="preserve">  </w:t>
      </w:r>
      <w:r w:rsidR="00C75EDB" w:rsidRPr="00C75EDB">
        <w:rPr>
          <w:rFonts w:asciiTheme="minorEastAsia" w:eastAsiaTheme="minorEastAsia" w:hAnsiTheme="minorEastAsia" w:cs="Times New Roman" w:hint="eastAsia"/>
          <w:b/>
          <w:sz w:val="28"/>
          <w:szCs w:val="28"/>
        </w:rPr>
        <w:t xml:space="preserve"> </w:t>
      </w:r>
      <w:r w:rsidR="00C75EDB">
        <w:rPr>
          <w:rFonts w:asciiTheme="minorEastAsia" w:eastAsiaTheme="minorEastAsia" w:hAnsiTheme="minorEastAsia" w:cs="Times New Roman" w:hint="eastAsia"/>
          <w:b/>
          <w:sz w:val="28"/>
          <w:szCs w:val="28"/>
        </w:rPr>
        <w:t xml:space="preserve"> </w:t>
      </w:r>
      <w:r w:rsidR="00C75EDB" w:rsidRPr="00C75EDB">
        <w:rPr>
          <w:rFonts w:asciiTheme="minorEastAsia" w:eastAsiaTheme="minorEastAsia" w:hAnsiTheme="minorEastAsia" w:cs="Times New Roman"/>
          <w:b/>
          <w:sz w:val="28"/>
          <w:szCs w:val="28"/>
        </w:rPr>
        <w:t>…………………………………………………</w:t>
      </w:r>
      <w:r w:rsidRPr="00C75EDB">
        <w:rPr>
          <w:rFonts w:asciiTheme="minorEastAsia" w:eastAsiaTheme="minorEastAsia" w:hAnsiTheme="minorEastAsia"/>
          <w:b/>
          <w:sz w:val="28"/>
          <w:szCs w:val="28"/>
        </w:rPr>
        <w:t xml:space="preserve"> </w:t>
      </w:r>
      <w:r w:rsidR="0001570F">
        <w:rPr>
          <w:rFonts w:asciiTheme="minorEastAsia" w:eastAsiaTheme="minorEastAsia" w:hAnsiTheme="minorEastAsia" w:cs="Times New Roman" w:hint="eastAsia"/>
          <w:b/>
          <w:sz w:val="28"/>
          <w:szCs w:val="28"/>
        </w:rPr>
        <w:t>26</w:t>
      </w:r>
    </w:p>
    <w:p w:rsidR="00DB3BA0" w:rsidRPr="00C75EDB" w:rsidRDefault="00DB3BA0" w:rsidP="00C75EDB">
      <w:pPr>
        <w:widowControl/>
        <w:adjustRightInd w:val="0"/>
        <w:snapToGrid w:val="0"/>
        <w:spacing w:line="360" w:lineRule="auto"/>
        <w:jc w:val="left"/>
        <w:rPr>
          <w:rFonts w:asciiTheme="minorEastAsia" w:eastAsiaTheme="minorEastAsia" w:hAnsiTheme="minorEastAsia" w:cs="Times New Roman"/>
          <w:kern w:val="0"/>
          <w:sz w:val="28"/>
          <w:szCs w:val="28"/>
        </w:rPr>
      </w:pPr>
      <w:r w:rsidRPr="00C75EDB">
        <w:rPr>
          <w:rFonts w:asciiTheme="minorEastAsia" w:eastAsiaTheme="minorEastAsia" w:hAnsiTheme="minorEastAsia" w:cs="Times New Roman" w:hint="eastAsia"/>
          <w:kern w:val="0"/>
          <w:sz w:val="28"/>
          <w:szCs w:val="28"/>
        </w:rPr>
        <w:t xml:space="preserve">（一）外部挑战 </w:t>
      </w:r>
      <w:r w:rsidR="00C75EDB">
        <w:rPr>
          <w:rFonts w:asciiTheme="minorEastAsia" w:eastAsiaTheme="minorEastAsia" w:hAnsiTheme="minorEastAsia" w:cs="Times New Roman"/>
          <w:sz w:val="28"/>
          <w:szCs w:val="28"/>
        </w:rPr>
        <w:t>………………………………………………………………</w:t>
      </w:r>
      <w:r w:rsidR="0001570F">
        <w:rPr>
          <w:rFonts w:asciiTheme="minorEastAsia" w:eastAsiaTheme="minorEastAsia" w:hAnsiTheme="minorEastAsia" w:cs="Times New Roman" w:hint="eastAsia"/>
          <w:sz w:val="28"/>
          <w:szCs w:val="28"/>
        </w:rPr>
        <w:t>26</w:t>
      </w:r>
    </w:p>
    <w:p w:rsidR="00DB3BA0" w:rsidRPr="00C75EDB" w:rsidRDefault="00DB3BA0" w:rsidP="00C75EDB">
      <w:pPr>
        <w:widowControl/>
        <w:adjustRightInd w:val="0"/>
        <w:snapToGrid w:val="0"/>
        <w:spacing w:line="360" w:lineRule="auto"/>
        <w:jc w:val="left"/>
        <w:rPr>
          <w:rFonts w:asciiTheme="minorEastAsia" w:eastAsiaTheme="minorEastAsia" w:hAnsiTheme="minorEastAsia" w:cs="Times New Roman" w:hint="eastAsia"/>
          <w:sz w:val="28"/>
          <w:szCs w:val="28"/>
        </w:rPr>
      </w:pPr>
      <w:r w:rsidRPr="00C75EDB">
        <w:rPr>
          <w:rFonts w:asciiTheme="minorEastAsia" w:eastAsiaTheme="minorEastAsia" w:hAnsiTheme="minorEastAsia" w:cs="Times New Roman" w:hint="eastAsia"/>
          <w:kern w:val="0"/>
          <w:sz w:val="28"/>
          <w:szCs w:val="28"/>
        </w:rPr>
        <w:t>（二）内部问题与挑战</w:t>
      </w:r>
      <w:r w:rsidR="00C75EDB">
        <w:rPr>
          <w:rFonts w:asciiTheme="minorEastAsia" w:eastAsiaTheme="minorEastAsia" w:hAnsiTheme="minorEastAsia" w:cs="Times New Roman" w:hint="eastAsia"/>
          <w:kern w:val="0"/>
          <w:sz w:val="28"/>
          <w:szCs w:val="28"/>
        </w:rPr>
        <w:t xml:space="preserve"> </w:t>
      </w:r>
      <w:r w:rsidR="00C75EDB">
        <w:rPr>
          <w:rFonts w:asciiTheme="minorEastAsia" w:eastAsiaTheme="minorEastAsia" w:hAnsiTheme="minorEastAsia" w:cs="Times New Roman"/>
          <w:sz w:val="28"/>
          <w:szCs w:val="28"/>
        </w:rPr>
        <w:t>………………………………………………………</w:t>
      </w:r>
      <w:r w:rsidR="0001570F">
        <w:rPr>
          <w:rFonts w:asciiTheme="minorEastAsia" w:eastAsiaTheme="minorEastAsia" w:hAnsiTheme="minorEastAsia" w:cs="Times New Roman" w:hint="eastAsia"/>
          <w:sz w:val="28"/>
          <w:szCs w:val="28"/>
        </w:rPr>
        <w:t>26</w:t>
      </w:r>
    </w:p>
    <w:p w:rsidR="00DB3BA0" w:rsidRPr="00C75EDB" w:rsidRDefault="00DB3BA0" w:rsidP="00C75EDB">
      <w:pPr>
        <w:widowControl/>
        <w:adjustRightInd w:val="0"/>
        <w:snapToGrid w:val="0"/>
        <w:spacing w:line="360" w:lineRule="auto"/>
        <w:jc w:val="left"/>
        <w:rPr>
          <w:rFonts w:asciiTheme="minorEastAsia" w:eastAsiaTheme="minorEastAsia" w:hAnsiTheme="minorEastAsia" w:cs="Times New Roman" w:hint="eastAsia"/>
          <w:sz w:val="28"/>
          <w:szCs w:val="28"/>
        </w:rPr>
      </w:pPr>
      <w:r w:rsidRPr="00C75EDB">
        <w:rPr>
          <w:rFonts w:asciiTheme="minorEastAsia" w:eastAsiaTheme="minorEastAsia" w:hAnsiTheme="minorEastAsia" w:cs="Times New Roman" w:hint="eastAsia"/>
          <w:kern w:val="0"/>
          <w:sz w:val="28"/>
          <w:szCs w:val="28"/>
        </w:rPr>
        <w:t>（三）发展展望</w:t>
      </w:r>
      <w:r w:rsidR="00C75EDB">
        <w:rPr>
          <w:rFonts w:asciiTheme="minorEastAsia" w:eastAsiaTheme="minorEastAsia" w:hAnsiTheme="minorEastAsia" w:cs="Times New Roman" w:hint="eastAsia"/>
          <w:kern w:val="0"/>
          <w:sz w:val="28"/>
          <w:szCs w:val="28"/>
        </w:rPr>
        <w:t xml:space="preserve"> </w:t>
      </w:r>
      <w:r w:rsidR="00C75EDB">
        <w:rPr>
          <w:rFonts w:asciiTheme="minorEastAsia" w:eastAsiaTheme="minorEastAsia" w:hAnsiTheme="minorEastAsia" w:cs="Times New Roman"/>
          <w:sz w:val="28"/>
          <w:szCs w:val="28"/>
        </w:rPr>
        <w:t>…………………………………………………………</w:t>
      </w:r>
      <w:r w:rsidRPr="00C75EDB">
        <w:rPr>
          <w:rFonts w:asciiTheme="minorEastAsia" w:eastAsiaTheme="minorEastAsia" w:hAnsiTheme="minorEastAsia" w:cs="Times New Roman"/>
          <w:sz w:val="28"/>
          <w:szCs w:val="28"/>
        </w:rPr>
        <w:t>……</w:t>
      </w:r>
      <w:r w:rsidR="0001570F">
        <w:rPr>
          <w:rFonts w:asciiTheme="minorEastAsia" w:eastAsiaTheme="minorEastAsia" w:hAnsiTheme="minorEastAsia" w:cs="Times New Roman" w:hint="eastAsia"/>
          <w:sz w:val="28"/>
          <w:szCs w:val="28"/>
        </w:rPr>
        <w:t>26</w:t>
      </w:r>
    </w:p>
    <w:p w:rsidR="00DB3BA0" w:rsidRPr="00174AD5" w:rsidRDefault="00DB3BA0" w:rsidP="00DB3BA0">
      <w:pPr>
        <w:pStyle w:val="a4"/>
        <w:snapToGrid w:val="0"/>
        <w:spacing w:before="0" w:beforeAutospacing="0" w:after="0" w:afterAutospacing="0" w:line="450" w:lineRule="exact"/>
        <w:jc w:val="center"/>
        <w:rPr>
          <w:rFonts w:ascii="黑体" w:eastAsia="黑体" w:hAnsi="黑体" w:cs="Times New Roman"/>
          <w:b/>
          <w:bCs/>
          <w:sz w:val="32"/>
          <w:szCs w:val="32"/>
        </w:rPr>
      </w:pPr>
      <w:r>
        <w:rPr>
          <w:rFonts w:ascii="Times New Roman" w:hAnsi="Times New Roman" w:cs="Times New Roman"/>
        </w:rPr>
        <w:br w:type="page"/>
      </w:r>
      <w:r>
        <w:rPr>
          <w:rFonts w:ascii="黑体" w:eastAsia="黑体" w:hAnsi="黑体" w:cs="Times New Roman" w:hint="eastAsia"/>
          <w:b/>
          <w:bCs/>
          <w:sz w:val="32"/>
          <w:szCs w:val="32"/>
        </w:rPr>
        <w:lastRenderedPageBreak/>
        <w:t>前</w:t>
      </w:r>
      <w:r>
        <w:rPr>
          <w:rFonts w:ascii="黑体" w:eastAsia="黑体" w:hAnsi="黑体" w:cs="Times New Roman"/>
          <w:b/>
          <w:bCs/>
          <w:sz w:val="32"/>
          <w:szCs w:val="32"/>
        </w:rPr>
        <w:t xml:space="preserve">  </w:t>
      </w:r>
      <w:r>
        <w:rPr>
          <w:rFonts w:ascii="黑体" w:eastAsia="黑体" w:hAnsi="黑体" w:cs="Times New Roman" w:hint="eastAsia"/>
          <w:b/>
          <w:bCs/>
          <w:sz w:val="32"/>
          <w:szCs w:val="32"/>
        </w:rPr>
        <w:t>言</w:t>
      </w:r>
    </w:p>
    <w:p w:rsidR="00DB3BA0" w:rsidRDefault="00DB3BA0" w:rsidP="00DB3BA0">
      <w:pPr>
        <w:pStyle w:val="a4"/>
        <w:snapToGrid w:val="0"/>
        <w:spacing w:before="0" w:beforeAutospacing="0" w:after="0" w:afterAutospacing="0" w:line="450" w:lineRule="exact"/>
        <w:ind w:firstLineChars="200" w:firstLine="480"/>
        <w:jc w:val="both"/>
        <w:rPr>
          <w:rFonts w:ascii="Times New Roman" w:hAnsi="Times New Roman" w:cs="Times New Roman"/>
          <w:bCs/>
        </w:rPr>
      </w:pPr>
      <w:r>
        <w:rPr>
          <w:rFonts w:ascii="Times New Roman" w:hAnsi="Times New Roman" w:cs="Times New Roman" w:hint="eastAsia"/>
          <w:bCs/>
        </w:rPr>
        <w:t>吉林交通职业技术学院前身是</w:t>
      </w:r>
      <w:r w:rsidRPr="00174AD5">
        <w:rPr>
          <w:rFonts w:ascii="Times New Roman" w:hAnsi="Times New Roman" w:cs="Times New Roman" w:hint="eastAsia"/>
          <w:bCs/>
        </w:rPr>
        <w:t>始建于</w:t>
      </w:r>
      <w:r w:rsidRPr="00174AD5">
        <w:rPr>
          <w:rFonts w:ascii="Times New Roman" w:hAnsi="Times New Roman" w:cs="Times New Roman"/>
          <w:bCs/>
        </w:rPr>
        <w:t>1958</w:t>
      </w:r>
      <w:r w:rsidRPr="00174AD5">
        <w:rPr>
          <w:rFonts w:ascii="Times New Roman" w:hAnsi="Times New Roman" w:cs="Times New Roman" w:hint="eastAsia"/>
          <w:bCs/>
        </w:rPr>
        <w:t>年的</w:t>
      </w:r>
      <w:r>
        <w:rPr>
          <w:rFonts w:ascii="Times New Roman" w:hAnsi="Times New Roman" w:cs="Times New Roman" w:hint="eastAsia"/>
          <w:bCs/>
        </w:rPr>
        <w:t>吉林省交通学校，</w:t>
      </w:r>
      <w:r>
        <w:rPr>
          <w:rFonts w:ascii="Times New Roman" w:hAnsi="Times New Roman" w:cs="Times New Roman"/>
          <w:bCs/>
        </w:rPr>
        <w:t>1998</w:t>
      </w:r>
      <w:r>
        <w:rPr>
          <w:rFonts w:ascii="Times New Roman" w:hAnsi="Times New Roman" w:cs="Times New Roman" w:hint="eastAsia"/>
          <w:bCs/>
        </w:rPr>
        <w:t>年经教育部批准，与吉林省交通职工大学合并改制成立吉林交通职业技术学院，是全国第一批、吉林省第一所高等职业技术学院。作为吉林省示范性高职院校，现为国家百所重点建设的骨干高职院校之一。学校占地面积</w:t>
      </w:r>
      <w:r>
        <w:rPr>
          <w:rFonts w:ascii="Times New Roman" w:hAnsi="Times New Roman" w:cs="Times New Roman"/>
          <w:bCs/>
        </w:rPr>
        <w:t>46</w:t>
      </w:r>
      <w:r>
        <w:rPr>
          <w:rFonts w:ascii="Times New Roman" w:hAnsi="Times New Roman" w:cs="Times New Roman" w:hint="eastAsia"/>
          <w:bCs/>
        </w:rPr>
        <w:t>万平方米，建筑面积</w:t>
      </w:r>
      <w:r>
        <w:rPr>
          <w:rFonts w:ascii="Times New Roman" w:hAnsi="Times New Roman" w:cs="Times New Roman"/>
          <w:bCs/>
        </w:rPr>
        <w:t>20.</w:t>
      </w:r>
      <w:smartTag w:uri="urn:schemas-microsoft-com:office:smarttags" w:element="chmetcnv">
        <w:smartTagPr>
          <w:attr w:name="TCSC" w:val="1"/>
          <w:attr w:name="NumberType" w:val="1"/>
          <w:attr w:name="Negative" w:val="False"/>
          <w:attr w:name="HasSpace" w:val="False"/>
          <w:attr w:name="SourceValue" w:val="20000"/>
          <w:attr w:name="UnitName" w:val="平方米"/>
        </w:smartTagPr>
        <w:r>
          <w:rPr>
            <w:rFonts w:ascii="Times New Roman" w:hAnsi="Times New Roman" w:cs="Times New Roman"/>
            <w:bCs/>
          </w:rPr>
          <w:t>2</w:t>
        </w:r>
        <w:r>
          <w:rPr>
            <w:rFonts w:ascii="Times New Roman" w:hAnsi="Times New Roman" w:cs="Times New Roman" w:hint="eastAsia"/>
            <w:bCs/>
          </w:rPr>
          <w:t>万平方米</w:t>
        </w:r>
      </w:smartTag>
      <w:r>
        <w:rPr>
          <w:rFonts w:ascii="Times New Roman" w:hAnsi="Times New Roman" w:cs="Times New Roman" w:hint="eastAsia"/>
          <w:bCs/>
        </w:rPr>
        <w:t>，固定资产总值</w:t>
      </w:r>
      <w:r>
        <w:rPr>
          <w:rFonts w:ascii="Times New Roman" w:hAnsi="Times New Roman" w:cs="Times New Roman"/>
          <w:bCs/>
        </w:rPr>
        <w:t>2.</w:t>
      </w:r>
      <w:r>
        <w:rPr>
          <w:rFonts w:ascii="Times New Roman" w:hAnsi="Times New Roman" w:cs="Times New Roman" w:hint="eastAsia"/>
          <w:bCs/>
        </w:rPr>
        <w:t>68</w:t>
      </w:r>
      <w:r>
        <w:rPr>
          <w:rFonts w:ascii="Times New Roman" w:hAnsi="Times New Roman" w:cs="Times New Roman" w:hint="eastAsia"/>
          <w:bCs/>
        </w:rPr>
        <w:t>亿元，教学仪器设备总值</w:t>
      </w:r>
      <w:r>
        <w:rPr>
          <w:rFonts w:ascii="Times New Roman" w:hAnsi="Times New Roman" w:cs="Times New Roman"/>
          <w:bCs/>
        </w:rPr>
        <w:t>1.</w:t>
      </w:r>
      <w:r>
        <w:rPr>
          <w:rFonts w:ascii="Times New Roman" w:hAnsi="Times New Roman" w:cs="Times New Roman" w:hint="eastAsia"/>
          <w:bCs/>
        </w:rPr>
        <w:t>19</w:t>
      </w:r>
      <w:r>
        <w:rPr>
          <w:rFonts w:ascii="Times New Roman" w:hAnsi="Times New Roman" w:cs="Times New Roman" w:hint="eastAsia"/>
          <w:bCs/>
        </w:rPr>
        <w:t>亿元，校内实训室和实训基地</w:t>
      </w:r>
      <w:r>
        <w:rPr>
          <w:rFonts w:ascii="Times New Roman" w:hAnsi="Times New Roman" w:cs="Times New Roman" w:hint="eastAsia"/>
          <w:bCs/>
        </w:rPr>
        <w:t>86</w:t>
      </w:r>
      <w:r>
        <w:rPr>
          <w:rFonts w:ascii="Times New Roman" w:hAnsi="Times New Roman" w:cs="Times New Roman" w:hint="eastAsia"/>
          <w:bCs/>
        </w:rPr>
        <w:t>个，校外实习实训基地</w:t>
      </w:r>
      <w:r>
        <w:rPr>
          <w:rFonts w:ascii="Times New Roman" w:hAnsi="Times New Roman" w:cs="Times New Roman" w:hint="eastAsia"/>
          <w:bCs/>
        </w:rPr>
        <w:t>210</w:t>
      </w:r>
      <w:r>
        <w:rPr>
          <w:rFonts w:ascii="Times New Roman" w:hAnsi="Times New Roman" w:cs="Times New Roman" w:hint="eastAsia"/>
          <w:bCs/>
        </w:rPr>
        <w:t>个，现有全日制在校生</w:t>
      </w:r>
      <w:r>
        <w:rPr>
          <w:rFonts w:ascii="Times New Roman" w:hAnsi="Times New Roman" w:cs="Times New Roman" w:hint="eastAsia"/>
          <w:bCs/>
        </w:rPr>
        <w:t>7153</w:t>
      </w:r>
      <w:r>
        <w:rPr>
          <w:rFonts w:ascii="Times New Roman" w:hAnsi="Times New Roman" w:cs="Times New Roman" w:hint="eastAsia"/>
          <w:bCs/>
        </w:rPr>
        <w:t>人，教职员工</w:t>
      </w:r>
      <w:r>
        <w:rPr>
          <w:rFonts w:ascii="Times New Roman" w:hAnsi="Times New Roman" w:cs="Times New Roman" w:hint="eastAsia"/>
          <w:bCs/>
        </w:rPr>
        <w:t>473</w:t>
      </w:r>
      <w:r>
        <w:rPr>
          <w:rFonts w:ascii="Times New Roman" w:hAnsi="Times New Roman" w:cs="Times New Roman" w:hint="eastAsia"/>
          <w:bCs/>
        </w:rPr>
        <w:t>人，专任教师</w:t>
      </w:r>
      <w:r>
        <w:rPr>
          <w:rFonts w:ascii="Times New Roman" w:hAnsi="Times New Roman" w:cs="Times New Roman"/>
          <w:bCs/>
        </w:rPr>
        <w:t>274</w:t>
      </w:r>
      <w:r>
        <w:rPr>
          <w:rFonts w:ascii="Times New Roman" w:hAnsi="Times New Roman" w:cs="Times New Roman" w:hint="eastAsia"/>
          <w:bCs/>
        </w:rPr>
        <w:t>人。</w:t>
      </w:r>
    </w:p>
    <w:p w:rsidR="00DB3BA0" w:rsidRPr="00C24217" w:rsidRDefault="00DB3BA0" w:rsidP="00DB3BA0">
      <w:pPr>
        <w:pStyle w:val="a4"/>
        <w:snapToGrid w:val="0"/>
        <w:spacing w:before="0" w:beforeAutospacing="0" w:after="0" w:afterAutospacing="0" w:line="450" w:lineRule="exact"/>
        <w:ind w:firstLineChars="200" w:firstLine="480"/>
        <w:jc w:val="both"/>
        <w:rPr>
          <w:rFonts w:ascii="Times New Roman" w:hAnsi="Times New Roman" w:cs="Times New Roman"/>
          <w:bCs/>
        </w:rPr>
      </w:pPr>
      <w:r>
        <w:rPr>
          <w:rFonts w:ascii="Times New Roman" w:hAnsi="Times New Roman" w:cs="Times New Roman" w:hint="eastAsia"/>
          <w:bCs/>
        </w:rPr>
        <w:t>学校秉持“爱国、笃学、敬业、创新”的校训，以建设高水平、有特色的高等职业技术学院为发展目标，以“崇实、尚精、唯美”的办学理念，坚持“依法治校、专业兴校、人才强校、勤俭持校、廉洁奉校”的治校方略，服务科教兴国、人才强国战略，服务区域经济、文化建设，服务学生成长和职业生涯发展，全面履行人才培养、科学研究、社会服务和文化传承职能。</w:t>
      </w:r>
    </w:p>
    <w:p w:rsidR="00DB3BA0" w:rsidRDefault="00DB3BA0" w:rsidP="00DB3BA0">
      <w:pPr>
        <w:pStyle w:val="a4"/>
        <w:snapToGrid w:val="0"/>
        <w:spacing w:before="0" w:beforeAutospacing="0" w:after="0" w:afterAutospacing="0" w:line="450" w:lineRule="exact"/>
        <w:ind w:firstLineChars="200" w:firstLine="480"/>
        <w:jc w:val="both"/>
        <w:rPr>
          <w:rFonts w:ascii="Times New Roman" w:hAnsi="Times New Roman" w:cs="Times New Roman"/>
          <w:bCs/>
        </w:rPr>
      </w:pPr>
      <w:r>
        <w:rPr>
          <w:rFonts w:ascii="Times New Roman" w:hAnsi="Times New Roman" w:cs="Times New Roman" w:hint="eastAsia"/>
          <w:bCs/>
        </w:rPr>
        <w:t>学校根植行业，服务地方，形成了以交通运输类专业为核心，制造和服务类专业为支撑的专业格局。学校下设</w:t>
      </w:r>
      <w:r>
        <w:rPr>
          <w:rFonts w:ascii="Times New Roman" w:hAnsi="Times New Roman" w:cs="Times New Roman"/>
          <w:bCs/>
        </w:rPr>
        <w:t>9</w:t>
      </w:r>
      <w:r>
        <w:rPr>
          <w:rFonts w:ascii="Times New Roman" w:hAnsi="Times New Roman" w:cs="Times New Roman" w:hint="eastAsia"/>
          <w:bCs/>
        </w:rPr>
        <w:t>个学院、</w:t>
      </w:r>
      <w:r>
        <w:rPr>
          <w:rFonts w:ascii="Times New Roman" w:hAnsi="Times New Roman" w:cs="Times New Roman"/>
          <w:bCs/>
        </w:rPr>
        <w:t>3</w:t>
      </w:r>
      <w:r>
        <w:rPr>
          <w:rFonts w:ascii="Times New Roman" w:hAnsi="Times New Roman" w:cs="Times New Roman" w:hint="eastAsia"/>
          <w:bCs/>
        </w:rPr>
        <w:t>个部和</w:t>
      </w:r>
      <w:r>
        <w:rPr>
          <w:rFonts w:ascii="Times New Roman" w:hAnsi="Times New Roman" w:cs="Times New Roman"/>
          <w:bCs/>
        </w:rPr>
        <w:t>2</w:t>
      </w:r>
      <w:r>
        <w:rPr>
          <w:rFonts w:ascii="Times New Roman" w:hAnsi="Times New Roman" w:cs="Times New Roman" w:hint="eastAsia"/>
          <w:bCs/>
        </w:rPr>
        <w:t>个校企合作分院共</w:t>
      </w:r>
      <w:r>
        <w:rPr>
          <w:rFonts w:ascii="Times New Roman" w:hAnsi="Times New Roman" w:cs="Times New Roman"/>
          <w:bCs/>
        </w:rPr>
        <w:t>14</w:t>
      </w:r>
      <w:r>
        <w:rPr>
          <w:rFonts w:ascii="Times New Roman" w:hAnsi="Times New Roman" w:cs="Times New Roman" w:hint="eastAsia"/>
          <w:bCs/>
        </w:rPr>
        <w:t>个教学部门，开设</w:t>
      </w:r>
      <w:r>
        <w:rPr>
          <w:rFonts w:ascii="Times New Roman" w:hAnsi="Times New Roman" w:cs="Times New Roman" w:hint="eastAsia"/>
          <w:bCs/>
        </w:rPr>
        <w:t>34</w:t>
      </w:r>
      <w:r>
        <w:rPr>
          <w:rFonts w:ascii="Times New Roman" w:hAnsi="Times New Roman" w:cs="Times New Roman" w:hint="eastAsia"/>
          <w:bCs/>
        </w:rPr>
        <w:t>个专业，覆盖道路与桥梁工程、汽车运用工程、轨道工程、物流管理、机械制造等领域，形成了以道桥工程技术专业为核心的交通土建类专业群、以汽车运用技术为核心的汽车技术服务专业群、以电子信息工程技术专业为核心的智能化交通通信技术专业群等七个专业群，构建完整的</w:t>
      </w:r>
      <w:r>
        <w:rPr>
          <w:rFonts w:hint="eastAsia"/>
          <w:bCs/>
        </w:rPr>
        <w:t>与产业链</w:t>
      </w:r>
      <w:r w:rsidRPr="00FC40F6">
        <w:rPr>
          <w:rFonts w:hint="eastAsia"/>
          <w:bCs/>
        </w:rPr>
        <w:t>对接的“道路</w:t>
      </w:r>
      <w:r w:rsidRPr="00FC40F6">
        <w:rPr>
          <w:bCs/>
        </w:rPr>
        <w:t>-</w:t>
      </w:r>
      <w:r w:rsidRPr="00FC40F6">
        <w:rPr>
          <w:rFonts w:hint="eastAsia"/>
          <w:bCs/>
        </w:rPr>
        <w:t>车辆</w:t>
      </w:r>
      <w:r w:rsidRPr="00FC40F6">
        <w:rPr>
          <w:bCs/>
        </w:rPr>
        <w:t>-</w:t>
      </w:r>
      <w:r w:rsidRPr="00FC40F6">
        <w:rPr>
          <w:rFonts w:hint="eastAsia"/>
          <w:bCs/>
        </w:rPr>
        <w:t>物流</w:t>
      </w:r>
      <w:r w:rsidRPr="00FC40F6">
        <w:rPr>
          <w:bCs/>
        </w:rPr>
        <w:t>-</w:t>
      </w:r>
      <w:r w:rsidRPr="00FC40F6">
        <w:rPr>
          <w:rFonts w:hint="eastAsia"/>
          <w:bCs/>
        </w:rPr>
        <w:t>信息”一体化专业链。</w:t>
      </w:r>
    </w:p>
    <w:p w:rsidR="00DB3BA0" w:rsidRPr="000B201C" w:rsidRDefault="00DB3BA0" w:rsidP="00DB3BA0">
      <w:pPr>
        <w:pStyle w:val="a4"/>
        <w:snapToGrid w:val="0"/>
        <w:spacing w:before="0" w:beforeAutospacing="0" w:after="0" w:afterAutospacing="0" w:line="450" w:lineRule="exact"/>
        <w:ind w:firstLineChars="200" w:firstLine="480"/>
        <w:jc w:val="both"/>
        <w:rPr>
          <w:rFonts w:ascii="Times New Roman" w:hAnsi="Times New Roman" w:cs="Times New Roman"/>
          <w:bCs/>
        </w:rPr>
      </w:pPr>
      <w:r>
        <w:rPr>
          <w:rFonts w:ascii="Times New Roman" w:hAnsi="Times New Roman" w:cs="Times New Roman" w:hint="eastAsia"/>
          <w:bCs/>
        </w:rPr>
        <w:t>学校全面提升教师教学能力、实践能力、科研和社会服务能力，深入实施领军人才计划、技能名师计划、双师素质提升计划、兼职教师资源库建设计划、骨干教师加强计划“五项计划”。本年度，校内专任教师高级职称比例</w:t>
      </w:r>
      <w:r>
        <w:rPr>
          <w:rFonts w:ascii="Times New Roman" w:hAnsi="Times New Roman" w:cs="Times New Roman" w:hint="eastAsia"/>
          <w:bCs/>
        </w:rPr>
        <w:t>47.81</w:t>
      </w:r>
      <w:r>
        <w:rPr>
          <w:rFonts w:ascii="Times New Roman" w:hAnsi="Times New Roman" w:cs="Times New Roman"/>
          <w:bCs/>
        </w:rPr>
        <w:t>%</w:t>
      </w:r>
      <w:r>
        <w:rPr>
          <w:rFonts w:ascii="Times New Roman" w:hAnsi="Times New Roman" w:cs="Times New Roman" w:hint="eastAsia"/>
          <w:bCs/>
        </w:rPr>
        <w:t>，双师素质比例</w:t>
      </w:r>
      <w:r>
        <w:rPr>
          <w:rFonts w:ascii="Times New Roman" w:hAnsi="Times New Roman" w:cs="Times New Roman" w:hint="eastAsia"/>
          <w:bCs/>
        </w:rPr>
        <w:t>71.53</w:t>
      </w:r>
      <w:r>
        <w:rPr>
          <w:rFonts w:ascii="Times New Roman" w:hAnsi="Times New Roman" w:cs="Times New Roman"/>
          <w:bCs/>
        </w:rPr>
        <w:t>%</w:t>
      </w:r>
      <w:r>
        <w:rPr>
          <w:rFonts w:ascii="Times New Roman" w:hAnsi="Times New Roman" w:cs="Times New Roman" w:hint="eastAsia"/>
          <w:bCs/>
        </w:rPr>
        <w:t>；学校外聘企业兼职教师</w:t>
      </w:r>
      <w:r>
        <w:rPr>
          <w:rFonts w:ascii="Times New Roman" w:hAnsi="Times New Roman" w:cs="Times New Roman" w:hint="eastAsia"/>
          <w:bCs/>
        </w:rPr>
        <w:t>245</w:t>
      </w:r>
      <w:r>
        <w:rPr>
          <w:rFonts w:ascii="Times New Roman" w:hAnsi="Times New Roman" w:cs="Times New Roman" w:hint="eastAsia"/>
          <w:bCs/>
        </w:rPr>
        <w:t>人，企业兼职长白山学者</w:t>
      </w:r>
      <w:r>
        <w:rPr>
          <w:rFonts w:ascii="Times New Roman" w:hAnsi="Times New Roman" w:cs="Times New Roman" w:hint="eastAsia"/>
          <w:bCs/>
        </w:rPr>
        <w:t>1</w:t>
      </w:r>
      <w:r>
        <w:rPr>
          <w:rFonts w:ascii="Times New Roman" w:hAnsi="Times New Roman" w:cs="Times New Roman" w:hint="eastAsia"/>
          <w:bCs/>
        </w:rPr>
        <w:t>人，长白山技能名师</w:t>
      </w:r>
      <w:r>
        <w:rPr>
          <w:rFonts w:ascii="Times New Roman" w:hAnsi="Times New Roman" w:cs="Times New Roman" w:hint="eastAsia"/>
          <w:bCs/>
        </w:rPr>
        <w:t>1</w:t>
      </w:r>
      <w:r>
        <w:rPr>
          <w:rFonts w:ascii="Times New Roman" w:hAnsi="Times New Roman" w:cs="Times New Roman"/>
          <w:bCs/>
        </w:rPr>
        <w:t>7</w:t>
      </w:r>
      <w:r>
        <w:rPr>
          <w:rFonts w:ascii="Times New Roman" w:hAnsi="Times New Roman" w:cs="Times New Roman" w:hint="eastAsia"/>
          <w:bCs/>
        </w:rPr>
        <w:t>人（其中企业兼职</w:t>
      </w:r>
      <w:r>
        <w:rPr>
          <w:rFonts w:ascii="Times New Roman" w:hAnsi="Times New Roman" w:cs="Times New Roman" w:hint="eastAsia"/>
          <w:bCs/>
        </w:rPr>
        <w:t>6</w:t>
      </w:r>
      <w:r>
        <w:rPr>
          <w:rFonts w:ascii="Times New Roman" w:hAnsi="Times New Roman" w:cs="Times New Roman" w:hint="eastAsia"/>
          <w:bCs/>
        </w:rPr>
        <w:t>人）。</w:t>
      </w:r>
    </w:p>
    <w:p w:rsidR="00DB3BA0" w:rsidRDefault="00DB3BA0" w:rsidP="00DB3BA0">
      <w:pPr>
        <w:pStyle w:val="a4"/>
        <w:snapToGrid w:val="0"/>
        <w:spacing w:before="0" w:beforeAutospacing="0" w:after="0" w:afterAutospacing="0" w:line="450" w:lineRule="exact"/>
        <w:ind w:firstLineChars="200" w:firstLine="480"/>
        <w:jc w:val="both"/>
        <w:rPr>
          <w:rFonts w:ascii="Times New Roman" w:hAnsi="Times New Roman" w:cs="Times New Roman" w:hint="eastAsia"/>
          <w:bCs/>
        </w:rPr>
      </w:pPr>
      <w:r>
        <w:rPr>
          <w:rFonts w:ascii="Times New Roman" w:hAnsi="Times New Roman" w:cs="Times New Roman" w:hint="eastAsia"/>
          <w:bCs/>
        </w:rPr>
        <w:t>一年来，学校各项改革成果丰硕，</w:t>
      </w:r>
      <w:r>
        <w:rPr>
          <w:rFonts w:ascii="Times New Roman" w:hAnsi="Times New Roman" w:cs="Times New Roman" w:hint="eastAsia"/>
          <w:bCs/>
        </w:rPr>
        <w:t>2017</w:t>
      </w:r>
      <w:r>
        <w:rPr>
          <w:rFonts w:ascii="Times New Roman" w:hAnsi="Times New Roman" w:cs="Times New Roman" w:hint="eastAsia"/>
          <w:bCs/>
        </w:rPr>
        <w:t>年被确定为吉林省现代职业教育示范校建设院校</w:t>
      </w:r>
      <w:r>
        <w:rPr>
          <w:rFonts w:ascii="Times New Roman" w:hAnsi="Times New Roman" w:cs="Times New Roman" w:hint="eastAsia"/>
        </w:rPr>
        <w:t>，</w:t>
      </w:r>
      <w:r>
        <w:rPr>
          <w:rFonts w:ascii="Times New Roman" w:hAnsi="Times New Roman" w:cs="Times New Roman" w:hint="eastAsia"/>
        </w:rPr>
        <w:t>5</w:t>
      </w:r>
      <w:r>
        <w:rPr>
          <w:rFonts w:ascii="Times New Roman" w:hAnsi="Times New Roman" w:cs="Times New Roman" w:hint="eastAsia"/>
        </w:rPr>
        <w:t>个专业开展省级现代学徒制试点，</w:t>
      </w:r>
      <w:r>
        <w:rPr>
          <w:rFonts w:ascii="Times New Roman" w:hAnsi="Times New Roman" w:cs="Times New Roman" w:hint="eastAsia"/>
        </w:rPr>
        <w:t>1</w:t>
      </w:r>
      <w:r>
        <w:rPr>
          <w:rFonts w:ascii="Times New Roman" w:hAnsi="Times New Roman" w:cs="Times New Roman" w:hint="eastAsia"/>
        </w:rPr>
        <w:t>个专业进行混合所有制试点，吉林交通职教集团被确定为吉林省第一批示范性职教集团</w:t>
      </w:r>
      <w:r>
        <w:rPr>
          <w:rFonts w:ascii="Times New Roman" w:hAnsi="Times New Roman" w:cs="Times New Roman" w:hint="eastAsia"/>
          <w:bCs/>
        </w:rPr>
        <w:t>。</w:t>
      </w:r>
    </w:p>
    <w:p w:rsidR="00DB3BA0" w:rsidRDefault="00DB3BA0" w:rsidP="00DB3BA0">
      <w:pPr>
        <w:pStyle w:val="a4"/>
        <w:snapToGrid w:val="0"/>
        <w:spacing w:before="0" w:beforeAutospacing="0" w:after="0" w:afterAutospacing="0" w:line="450" w:lineRule="exact"/>
        <w:ind w:firstLineChars="200" w:firstLine="480"/>
        <w:jc w:val="both"/>
        <w:rPr>
          <w:rFonts w:ascii="Times New Roman" w:hAnsi="Times New Roman" w:cs="Times New Roman"/>
          <w:bCs/>
        </w:rPr>
      </w:pPr>
    </w:p>
    <w:p w:rsidR="00DB3BA0" w:rsidRDefault="00DB3BA0" w:rsidP="00DB3BA0">
      <w:pPr>
        <w:pStyle w:val="11"/>
        <w:snapToGrid w:val="0"/>
        <w:spacing w:line="460" w:lineRule="exact"/>
        <w:ind w:firstLineChars="140"/>
        <w:jc w:val="left"/>
        <w:rPr>
          <w:rFonts w:ascii="Times New Roman" w:eastAsia="黑体" w:hAnsi="Times New Roman" w:cs="Times New Roman"/>
          <w:kern w:val="0"/>
          <w:sz w:val="30"/>
          <w:szCs w:val="30"/>
          <w:shd w:val="clear" w:color="auto" w:fill="FFFFFF"/>
        </w:rPr>
        <w:sectPr w:rsidR="00DB3BA0" w:rsidSect="00133165">
          <w:footerReference w:type="default" r:id="rId9"/>
          <w:pgSz w:w="11906" w:h="16838"/>
          <w:pgMar w:top="1418" w:right="1418" w:bottom="1418" w:left="1418" w:header="851" w:footer="992" w:gutter="0"/>
          <w:pgNumType w:start="1"/>
          <w:cols w:space="720"/>
          <w:docGrid w:type="lines" w:linePitch="312"/>
        </w:sectPr>
      </w:pPr>
    </w:p>
    <w:p w:rsidR="00DB3BA0" w:rsidRPr="000969F7" w:rsidRDefault="00DB3BA0" w:rsidP="000969F7">
      <w:pPr>
        <w:pStyle w:val="11"/>
        <w:snapToGrid w:val="0"/>
        <w:spacing w:line="360" w:lineRule="auto"/>
        <w:ind w:firstLineChars="140" w:firstLine="394"/>
        <w:jc w:val="left"/>
        <w:rPr>
          <w:rFonts w:ascii="Times New Roman" w:eastAsia="黑体" w:hAnsi="Times New Roman" w:cs="Times New Roman"/>
          <w:b/>
          <w:kern w:val="0"/>
          <w:sz w:val="28"/>
          <w:szCs w:val="28"/>
          <w:shd w:val="clear" w:color="auto" w:fill="FFFFFF"/>
        </w:rPr>
      </w:pPr>
      <w:r w:rsidRPr="000969F7">
        <w:rPr>
          <w:rFonts w:ascii="Times New Roman" w:eastAsia="黑体" w:hAnsi="Times New Roman" w:cs="Times New Roman" w:hint="eastAsia"/>
          <w:b/>
          <w:kern w:val="0"/>
          <w:sz w:val="28"/>
          <w:szCs w:val="28"/>
          <w:shd w:val="clear" w:color="auto" w:fill="FFFFFF"/>
        </w:rPr>
        <w:lastRenderedPageBreak/>
        <w:t>一、</w:t>
      </w:r>
      <w:r w:rsidR="000969F7" w:rsidRPr="000969F7">
        <w:rPr>
          <w:rFonts w:ascii="Times New Roman" w:eastAsia="黑体" w:hAnsi="Times New Roman" w:cs="Times New Roman" w:hint="eastAsia"/>
          <w:b/>
          <w:kern w:val="0"/>
          <w:sz w:val="28"/>
          <w:szCs w:val="28"/>
          <w:shd w:val="clear" w:color="auto" w:fill="FFFFFF"/>
        </w:rPr>
        <w:t>学校</w:t>
      </w:r>
      <w:r w:rsidRPr="000969F7">
        <w:rPr>
          <w:rFonts w:ascii="Times New Roman" w:eastAsia="黑体" w:hAnsi="Times New Roman" w:cs="Times New Roman" w:hint="eastAsia"/>
          <w:b/>
          <w:kern w:val="0"/>
          <w:sz w:val="28"/>
          <w:szCs w:val="28"/>
          <w:shd w:val="clear" w:color="auto" w:fill="FFFFFF"/>
        </w:rPr>
        <w:t>基本信息</w:t>
      </w:r>
    </w:p>
    <w:p w:rsidR="00DB3BA0" w:rsidRPr="006F1052" w:rsidRDefault="00DB3BA0" w:rsidP="00DB3BA0">
      <w:pPr>
        <w:pStyle w:val="11"/>
        <w:spacing w:line="360" w:lineRule="auto"/>
        <w:ind w:left="278" w:firstLineChars="0" w:firstLine="0"/>
        <w:jc w:val="left"/>
        <w:rPr>
          <w:rFonts w:ascii="Times New Roman" w:eastAsia="黑体" w:hAnsi="Times New Roman" w:cs="Times New Roman"/>
          <w:b/>
          <w:kern w:val="0"/>
          <w:sz w:val="28"/>
          <w:szCs w:val="28"/>
          <w:shd w:val="clear" w:color="auto" w:fill="FFFFFF"/>
        </w:rPr>
      </w:pPr>
      <w:r w:rsidRPr="006F1052">
        <w:rPr>
          <w:rFonts w:ascii="Times New Roman" w:eastAsia="黑体" w:hAnsi="Times New Roman" w:cs="Times New Roman" w:hint="eastAsia"/>
          <w:b/>
          <w:kern w:val="0"/>
          <w:sz w:val="28"/>
          <w:szCs w:val="28"/>
          <w:shd w:val="clear" w:color="auto" w:fill="FFFFFF"/>
        </w:rPr>
        <w:t>（一）规模与结构</w:t>
      </w:r>
    </w:p>
    <w:p w:rsidR="00DB3BA0" w:rsidRPr="00DC208B" w:rsidRDefault="00DB3BA0" w:rsidP="00DB3BA0">
      <w:pPr>
        <w:spacing w:line="360" w:lineRule="auto"/>
        <w:ind w:rightChars="12" w:right="25" w:firstLineChars="200" w:firstLine="482"/>
        <w:jc w:val="left"/>
        <w:rPr>
          <w:rFonts w:ascii="宋体" w:cs="Times New Roman"/>
          <w:b/>
          <w:sz w:val="24"/>
        </w:rPr>
      </w:pPr>
      <w:r w:rsidRPr="00DC208B">
        <w:rPr>
          <w:rFonts w:ascii="宋体" w:hAnsi="宋体" w:cs="Times New Roman"/>
          <w:b/>
          <w:sz w:val="24"/>
        </w:rPr>
        <w:t>1.</w:t>
      </w:r>
      <w:r w:rsidRPr="00DC208B">
        <w:rPr>
          <w:rFonts w:ascii="宋体" w:hAnsi="宋体" w:cs="Times New Roman" w:hint="eastAsia"/>
          <w:b/>
          <w:sz w:val="24"/>
        </w:rPr>
        <w:t>学生数量与结构</w:t>
      </w:r>
    </w:p>
    <w:p w:rsidR="00DB3BA0" w:rsidRPr="002B35F6" w:rsidRDefault="00DB3BA0" w:rsidP="00DB3BA0">
      <w:pPr>
        <w:pStyle w:val="11"/>
        <w:spacing w:line="360" w:lineRule="auto"/>
        <w:ind w:firstLineChars="150" w:firstLine="360"/>
        <w:jc w:val="left"/>
        <w:rPr>
          <w:rFonts w:ascii="宋体" w:cs="宋体"/>
          <w:noProof/>
          <w:kern w:val="0"/>
          <w:sz w:val="24"/>
          <w:szCs w:val="24"/>
        </w:rPr>
      </w:pPr>
      <w:r w:rsidRPr="00C1732C">
        <w:rPr>
          <w:rFonts w:ascii="宋体" w:hAnsi="宋体" w:cs="宋体" w:hint="eastAsia"/>
          <w:noProof/>
          <w:kern w:val="0"/>
          <w:sz w:val="24"/>
          <w:szCs w:val="24"/>
        </w:rPr>
        <w:t>学校立足东北老工业基地和长吉图开发开放先导区，依托交通行业优势，主要面向交通运输行业，培养高素质技术技能型人才，截止至</w:t>
      </w:r>
      <w:r w:rsidRPr="00C1732C">
        <w:rPr>
          <w:rFonts w:ascii="宋体" w:hAnsi="宋体" w:cs="宋体"/>
          <w:noProof/>
          <w:kern w:val="0"/>
          <w:sz w:val="24"/>
          <w:szCs w:val="24"/>
        </w:rPr>
        <w:t>201</w:t>
      </w:r>
      <w:r>
        <w:rPr>
          <w:rFonts w:ascii="宋体" w:hAnsi="宋体" w:cs="宋体" w:hint="eastAsia"/>
          <w:noProof/>
          <w:kern w:val="0"/>
          <w:sz w:val="24"/>
          <w:szCs w:val="24"/>
        </w:rPr>
        <w:t>7</w:t>
      </w:r>
      <w:r w:rsidRPr="00C1732C">
        <w:rPr>
          <w:rFonts w:ascii="宋体" w:hAnsi="宋体" w:cs="宋体" w:hint="eastAsia"/>
          <w:noProof/>
          <w:kern w:val="0"/>
          <w:sz w:val="24"/>
          <w:szCs w:val="24"/>
        </w:rPr>
        <w:t>年</w:t>
      </w:r>
      <w:r w:rsidRPr="00C1732C">
        <w:rPr>
          <w:rFonts w:ascii="宋体" w:hAnsi="宋体" w:cs="宋体"/>
          <w:noProof/>
          <w:kern w:val="0"/>
          <w:sz w:val="24"/>
          <w:szCs w:val="24"/>
        </w:rPr>
        <w:t>8</w:t>
      </w:r>
      <w:r w:rsidRPr="00C1732C">
        <w:rPr>
          <w:rFonts w:ascii="宋体" w:hAnsi="宋体" w:cs="宋体" w:hint="eastAsia"/>
          <w:noProof/>
          <w:kern w:val="0"/>
          <w:sz w:val="24"/>
          <w:szCs w:val="24"/>
        </w:rPr>
        <w:t>月</w:t>
      </w:r>
      <w:r w:rsidRPr="00C1732C">
        <w:rPr>
          <w:rFonts w:ascii="宋体" w:hAnsi="宋体" w:cs="宋体"/>
          <w:noProof/>
          <w:kern w:val="0"/>
          <w:sz w:val="24"/>
          <w:szCs w:val="24"/>
        </w:rPr>
        <w:t>31</w:t>
      </w:r>
      <w:r w:rsidRPr="00C1732C">
        <w:rPr>
          <w:rFonts w:ascii="宋体" w:hAnsi="宋体" w:cs="宋体" w:hint="eastAsia"/>
          <w:noProof/>
          <w:kern w:val="0"/>
          <w:sz w:val="24"/>
          <w:szCs w:val="24"/>
        </w:rPr>
        <w:t>日，学校在校</w:t>
      </w:r>
      <w:r w:rsidRPr="002B35F6">
        <w:rPr>
          <w:rFonts w:ascii="宋体" w:hAnsi="宋体" w:cs="宋体" w:hint="eastAsia"/>
          <w:noProof/>
          <w:kern w:val="0"/>
          <w:sz w:val="24"/>
          <w:szCs w:val="24"/>
        </w:rPr>
        <w:t>生7151人，各大类专业学生数量比例见图</w:t>
      </w:r>
      <w:r w:rsidRPr="002B35F6">
        <w:rPr>
          <w:rFonts w:ascii="宋体" w:hAnsi="宋体" w:cs="宋体"/>
          <w:noProof/>
          <w:kern w:val="0"/>
          <w:sz w:val="24"/>
          <w:szCs w:val="24"/>
        </w:rPr>
        <w:t>1-1</w:t>
      </w:r>
      <w:r w:rsidRPr="002B35F6">
        <w:rPr>
          <w:rFonts w:ascii="宋体" w:hAnsi="宋体" w:cs="宋体" w:hint="eastAsia"/>
          <w:noProof/>
          <w:kern w:val="0"/>
          <w:sz w:val="24"/>
          <w:szCs w:val="24"/>
        </w:rPr>
        <w:t>。</w:t>
      </w:r>
    </w:p>
    <w:p w:rsidR="00DB3BA0" w:rsidRPr="008F074F" w:rsidRDefault="00DB3BA0" w:rsidP="00DB3BA0">
      <w:pPr>
        <w:pStyle w:val="11"/>
        <w:spacing w:line="500" w:lineRule="exact"/>
        <w:ind w:firstLineChars="0" w:firstLine="0"/>
        <w:jc w:val="center"/>
        <w:rPr>
          <w:rFonts w:ascii="黑体" w:eastAsia="黑体" w:hAnsi="宋体" w:cs="Times New Roman" w:hint="eastAsia"/>
          <w:b/>
          <w:szCs w:val="21"/>
        </w:rPr>
      </w:pPr>
      <w:r>
        <w:rPr>
          <w:noProof/>
        </w:rPr>
        <w:drawing>
          <wp:anchor distT="0" distB="0" distL="114300" distR="114300" simplePos="0" relativeHeight="251663360" behindDoc="0" locked="0" layoutInCell="1" allowOverlap="1">
            <wp:simplePos x="0" y="0"/>
            <wp:positionH relativeFrom="column">
              <wp:posOffset>492760</wp:posOffset>
            </wp:positionH>
            <wp:positionV relativeFrom="paragraph">
              <wp:posOffset>35560</wp:posOffset>
            </wp:positionV>
            <wp:extent cx="4258310" cy="2419350"/>
            <wp:effectExtent l="19050" t="0" r="8890" b="0"/>
            <wp:wrapSquare wrapText="bothSides"/>
            <wp:docPr id="4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0"/>
                    <a:srcRect/>
                    <a:stretch>
                      <a:fillRect/>
                    </a:stretch>
                  </pic:blipFill>
                  <pic:spPr bwMode="auto">
                    <a:xfrm>
                      <a:off x="0" y="0"/>
                      <a:ext cx="4258310" cy="2419350"/>
                    </a:xfrm>
                    <a:prstGeom prst="rect">
                      <a:avLst/>
                    </a:prstGeom>
                    <a:noFill/>
                    <a:ln w="9525">
                      <a:noFill/>
                      <a:miter lim="800000"/>
                      <a:headEnd/>
                      <a:tailEnd/>
                    </a:ln>
                  </pic:spPr>
                </pic:pic>
              </a:graphicData>
            </a:graphic>
          </wp:anchor>
        </w:drawing>
      </w:r>
    </w:p>
    <w:p w:rsidR="00DB3BA0" w:rsidRDefault="00DB3BA0" w:rsidP="00DB3BA0">
      <w:pPr>
        <w:pStyle w:val="11"/>
        <w:spacing w:line="500" w:lineRule="exact"/>
        <w:ind w:firstLineChars="0" w:firstLine="0"/>
        <w:jc w:val="center"/>
        <w:rPr>
          <w:rFonts w:ascii="黑体" w:eastAsia="黑体" w:hAnsi="宋体" w:cs="Times New Roman" w:hint="eastAsia"/>
          <w:b/>
          <w:szCs w:val="21"/>
        </w:rPr>
      </w:pPr>
    </w:p>
    <w:p w:rsidR="00DB3BA0" w:rsidRDefault="00DB3BA0" w:rsidP="00DB3BA0">
      <w:pPr>
        <w:pStyle w:val="11"/>
        <w:spacing w:line="500" w:lineRule="exact"/>
        <w:ind w:firstLineChars="0" w:firstLine="0"/>
        <w:jc w:val="center"/>
        <w:rPr>
          <w:rFonts w:ascii="黑体" w:eastAsia="黑体" w:hAnsi="宋体" w:cs="Times New Roman" w:hint="eastAsia"/>
          <w:b/>
          <w:szCs w:val="21"/>
        </w:rPr>
      </w:pPr>
    </w:p>
    <w:p w:rsidR="00DB3BA0" w:rsidRDefault="00DB3BA0" w:rsidP="00DB3BA0">
      <w:pPr>
        <w:pStyle w:val="11"/>
        <w:spacing w:line="500" w:lineRule="exact"/>
        <w:ind w:firstLineChars="0" w:firstLine="0"/>
        <w:jc w:val="center"/>
        <w:rPr>
          <w:rFonts w:ascii="黑体" w:eastAsia="黑体" w:hAnsi="宋体" w:cs="Times New Roman" w:hint="eastAsia"/>
          <w:b/>
          <w:szCs w:val="21"/>
        </w:rPr>
      </w:pPr>
    </w:p>
    <w:p w:rsidR="00DB3BA0" w:rsidRDefault="00DB3BA0" w:rsidP="00DB3BA0">
      <w:pPr>
        <w:pStyle w:val="11"/>
        <w:spacing w:line="500" w:lineRule="exact"/>
        <w:ind w:firstLineChars="0" w:firstLine="0"/>
        <w:jc w:val="center"/>
        <w:rPr>
          <w:rFonts w:ascii="黑体" w:eastAsia="黑体" w:hAnsi="宋体" w:cs="Times New Roman" w:hint="eastAsia"/>
          <w:b/>
          <w:szCs w:val="21"/>
        </w:rPr>
      </w:pPr>
    </w:p>
    <w:p w:rsidR="00DB3BA0" w:rsidRDefault="00DB3BA0" w:rsidP="00DB3BA0">
      <w:pPr>
        <w:pStyle w:val="11"/>
        <w:spacing w:line="500" w:lineRule="exact"/>
        <w:ind w:firstLineChars="0" w:firstLine="0"/>
        <w:jc w:val="center"/>
        <w:rPr>
          <w:rFonts w:ascii="黑体" w:eastAsia="黑体" w:hAnsi="宋体" w:cs="Times New Roman" w:hint="eastAsia"/>
          <w:b/>
          <w:szCs w:val="21"/>
        </w:rPr>
      </w:pPr>
    </w:p>
    <w:p w:rsidR="00545C99" w:rsidRDefault="00545C99" w:rsidP="00DB3BA0">
      <w:pPr>
        <w:pStyle w:val="11"/>
        <w:spacing w:line="500" w:lineRule="exact"/>
        <w:ind w:firstLineChars="0" w:firstLine="0"/>
        <w:jc w:val="center"/>
        <w:rPr>
          <w:rFonts w:ascii="黑体" w:eastAsia="黑体" w:hAnsi="宋体" w:cs="Times New Roman" w:hint="eastAsia"/>
          <w:b/>
          <w:szCs w:val="21"/>
        </w:rPr>
      </w:pPr>
    </w:p>
    <w:p w:rsidR="00545C99" w:rsidRDefault="00545C99" w:rsidP="00DB3BA0">
      <w:pPr>
        <w:pStyle w:val="11"/>
        <w:spacing w:line="500" w:lineRule="exact"/>
        <w:ind w:firstLineChars="0" w:firstLine="0"/>
        <w:jc w:val="center"/>
        <w:rPr>
          <w:rFonts w:ascii="黑体" w:eastAsia="黑体" w:hAnsi="宋体" w:cs="Times New Roman" w:hint="eastAsia"/>
          <w:b/>
          <w:szCs w:val="21"/>
        </w:rPr>
      </w:pPr>
    </w:p>
    <w:p w:rsidR="00DB3BA0" w:rsidRPr="00600AFB" w:rsidRDefault="00DB3BA0" w:rsidP="00545C99">
      <w:pPr>
        <w:pStyle w:val="11"/>
        <w:spacing w:line="500" w:lineRule="exact"/>
        <w:ind w:firstLineChars="0" w:firstLine="0"/>
        <w:jc w:val="center"/>
        <w:rPr>
          <w:rFonts w:ascii="黑体" w:eastAsia="黑体" w:hAnsi="宋体" w:cs="Times New Roman" w:hint="eastAsia"/>
          <w:b/>
          <w:szCs w:val="21"/>
        </w:rPr>
      </w:pPr>
      <w:r w:rsidRPr="00600AFB">
        <w:rPr>
          <w:rFonts w:ascii="黑体" w:eastAsia="黑体" w:hAnsi="宋体" w:cs="Times New Roman" w:hint="eastAsia"/>
          <w:b/>
          <w:szCs w:val="21"/>
        </w:rPr>
        <w:t>图</w:t>
      </w:r>
      <w:r w:rsidR="00545C99">
        <w:rPr>
          <w:rFonts w:ascii="黑体" w:eastAsia="黑体" w:hAnsi="宋体" w:cs="Times New Roman" w:hint="eastAsia"/>
          <w:b/>
          <w:szCs w:val="21"/>
        </w:rPr>
        <w:t xml:space="preserve">1-1  </w:t>
      </w:r>
      <w:r w:rsidRPr="00600AFB">
        <w:rPr>
          <w:rFonts w:ascii="黑体" w:eastAsia="黑体" w:hAnsi="宋体" w:cs="Times New Roman" w:hint="eastAsia"/>
          <w:b/>
          <w:szCs w:val="21"/>
        </w:rPr>
        <w:t>学校201</w:t>
      </w:r>
      <w:r>
        <w:rPr>
          <w:rFonts w:ascii="黑体" w:eastAsia="黑体" w:hAnsi="宋体" w:cs="Times New Roman" w:hint="eastAsia"/>
          <w:b/>
          <w:szCs w:val="21"/>
        </w:rPr>
        <w:t>6</w:t>
      </w:r>
      <w:r w:rsidRPr="00600AFB">
        <w:rPr>
          <w:rFonts w:ascii="黑体" w:eastAsia="黑体" w:hAnsi="宋体" w:cs="Times New Roman" w:hint="eastAsia"/>
          <w:b/>
          <w:szCs w:val="21"/>
        </w:rPr>
        <w:t>-201</w:t>
      </w:r>
      <w:r>
        <w:rPr>
          <w:rFonts w:ascii="黑体" w:eastAsia="黑体" w:hAnsi="宋体" w:cs="Times New Roman" w:hint="eastAsia"/>
          <w:b/>
          <w:szCs w:val="21"/>
        </w:rPr>
        <w:t>7</w:t>
      </w:r>
      <w:r w:rsidRPr="00600AFB">
        <w:rPr>
          <w:rFonts w:ascii="黑体" w:eastAsia="黑体" w:hAnsi="宋体" w:cs="Times New Roman" w:hint="eastAsia"/>
          <w:b/>
          <w:szCs w:val="21"/>
        </w:rPr>
        <w:t>学年在校生数量结构及比例</w:t>
      </w:r>
    </w:p>
    <w:p w:rsidR="00DB3BA0" w:rsidRPr="00600AFB" w:rsidRDefault="00DB3BA0" w:rsidP="00DB3BA0">
      <w:pPr>
        <w:spacing w:line="360" w:lineRule="auto"/>
        <w:ind w:leftChars="-256" w:left="-538" w:firstLineChars="98" w:firstLine="206"/>
        <w:jc w:val="center"/>
        <w:rPr>
          <w:rFonts w:ascii="黑体" w:eastAsia="黑体" w:hAnsi="Times New Roman" w:cs="Times New Roman" w:hint="eastAsia"/>
          <w:szCs w:val="21"/>
        </w:rPr>
      </w:pPr>
      <w:r w:rsidRPr="00600AFB">
        <w:rPr>
          <w:rFonts w:ascii="黑体" w:eastAsia="黑体" w:hAnsi="Times New Roman" w:cs="Times New Roman" w:hint="eastAsia"/>
          <w:szCs w:val="21"/>
        </w:rPr>
        <w:t>数据来源：吉林交通职业技术学院201</w:t>
      </w:r>
      <w:r>
        <w:rPr>
          <w:rFonts w:ascii="黑体" w:eastAsia="黑体" w:hAnsi="Times New Roman" w:cs="Times New Roman" w:hint="eastAsia"/>
          <w:szCs w:val="21"/>
        </w:rPr>
        <w:t>6</w:t>
      </w:r>
      <w:r w:rsidRPr="00600AFB">
        <w:rPr>
          <w:rFonts w:ascii="黑体" w:eastAsia="黑体" w:hAnsi="Times New Roman" w:cs="Times New Roman" w:hint="eastAsia"/>
          <w:szCs w:val="21"/>
        </w:rPr>
        <w:t>-201</w:t>
      </w:r>
      <w:r>
        <w:rPr>
          <w:rFonts w:ascii="黑体" w:eastAsia="黑体" w:hAnsi="Times New Roman" w:cs="Times New Roman" w:hint="eastAsia"/>
          <w:szCs w:val="21"/>
        </w:rPr>
        <w:t>7</w:t>
      </w:r>
      <w:r w:rsidRPr="00600AFB">
        <w:rPr>
          <w:rFonts w:ascii="黑体" w:eastAsia="黑体" w:hAnsi="Times New Roman" w:cs="Times New Roman" w:hint="eastAsia"/>
          <w:szCs w:val="21"/>
        </w:rPr>
        <w:t>学年人才培养工作状态数据采集平台</w:t>
      </w:r>
    </w:p>
    <w:p w:rsidR="00DB3BA0" w:rsidRPr="00DC208B" w:rsidRDefault="00DB3BA0" w:rsidP="00DB3BA0">
      <w:pPr>
        <w:spacing w:line="360" w:lineRule="auto"/>
        <w:ind w:rightChars="12" w:right="25" w:firstLineChars="200" w:firstLine="482"/>
        <w:jc w:val="left"/>
        <w:rPr>
          <w:rFonts w:ascii="宋体" w:cs="Times New Roman"/>
          <w:b/>
          <w:sz w:val="24"/>
        </w:rPr>
      </w:pPr>
      <w:r w:rsidRPr="00DC208B">
        <w:rPr>
          <w:rFonts w:ascii="宋体" w:hAnsi="宋体" w:cs="Times New Roman"/>
          <w:b/>
          <w:sz w:val="24"/>
        </w:rPr>
        <w:t>2.</w:t>
      </w:r>
      <w:r w:rsidRPr="00DC208B">
        <w:rPr>
          <w:rFonts w:ascii="宋体" w:hAnsi="宋体" w:cs="Times New Roman" w:hint="eastAsia"/>
          <w:b/>
          <w:sz w:val="24"/>
        </w:rPr>
        <w:t>生源类型</w:t>
      </w:r>
    </w:p>
    <w:p w:rsidR="00DB3BA0" w:rsidRPr="00C1732C" w:rsidRDefault="00DB3BA0" w:rsidP="00DB3BA0">
      <w:pPr>
        <w:pStyle w:val="11"/>
        <w:spacing w:line="360" w:lineRule="auto"/>
        <w:ind w:firstLineChars="150" w:firstLine="360"/>
        <w:jc w:val="left"/>
        <w:rPr>
          <w:rFonts w:ascii="宋体" w:cs="宋体"/>
          <w:noProof/>
          <w:kern w:val="0"/>
          <w:sz w:val="24"/>
          <w:szCs w:val="24"/>
        </w:rPr>
      </w:pPr>
      <w:r>
        <w:rPr>
          <w:rFonts w:ascii="宋体" w:hAnsi="宋体" w:cs="宋体" w:hint="eastAsia"/>
          <w:noProof/>
          <w:kern w:val="0"/>
          <w:sz w:val="24"/>
          <w:szCs w:val="24"/>
        </w:rPr>
        <w:t xml:space="preserve"> </w:t>
      </w:r>
      <w:r w:rsidRPr="00C1732C">
        <w:rPr>
          <w:rFonts w:ascii="宋体" w:hAnsi="宋体" w:cs="宋体" w:hint="eastAsia"/>
          <w:noProof/>
          <w:kern w:val="0"/>
          <w:sz w:val="24"/>
          <w:szCs w:val="24"/>
        </w:rPr>
        <w:t>学校积极开展招生录取模式改革，通过分类招生录取的学生人数和比例逐步扩大</w:t>
      </w:r>
      <w:r>
        <w:rPr>
          <w:rFonts w:ascii="宋体" w:hAnsi="宋体" w:cs="宋体" w:hint="eastAsia"/>
          <w:noProof/>
          <w:kern w:val="0"/>
          <w:sz w:val="24"/>
          <w:szCs w:val="24"/>
        </w:rPr>
        <w:t>，各招生类型在校生数量及比例见表</w:t>
      </w:r>
      <w:r>
        <w:rPr>
          <w:rFonts w:ascii="宋体" w:hAnsi="宋体" w:cs="宋体"/>
          <w:noProof/>
          <w:kern w:val="0"/>
          <w:sz w:val="24"/>
          <w:szCs w:val="24"/>
        </w:rPr>
        <w:t>1-1</w:t>
      </w:r>
      <w:r w:rsidRPr="00C1732C">
        <w:rPr>
          <w:rFonts w:ascii="宋体" w:hAnsi="宋体" w:cs="宋体" w:hint="eastAsia"/>
          <w:noProof/>
          <w:kern w:val="0"/>
          <w:sz w:val="24"/>
          <w:szCs w:val="24"/>
        </w:rPr>
        <w:t>。</w:t>
      </w:r>
    </w:p>
    <w:p w:rsidR="00DB3BA0" w:rsidRPr="000D032A" w:rsidRDefault="00DB3BA0" w:rsidP="00DB3BA0">
      <w:pPr>
        <w:pStyle w:val="11"/>
        <w:adjustRightInd w:val="0"/>
        <w:snapToGrid w:val="0"/>
        <w:spacing w:line="360" w:lineRule="auto"/>
        <w:ind w:firstLineChars="150" w:firstLine="316"/>
        <w:jc w:val="center"/>
        <w:rPr>
          <w:rFonts w:ascii="黑体" w:eastAsia="黑体" w:hAnsi="宋体" w:cs="Times New Roman" w:hint="eastAsia"/>
          <w:b/>
          <w:szCs w:val="21"/>
        </w:rPr>
      </w:pPr>
      <w:r w:rsidRPr="000D032A">
        <w:rPr>
          <w:rFonts w:ascii="黑体" w:eastAsia="黑体" w:hAnsi="宋体" w:cs="Times New Roman" w:hint="eastAsia"/>
          <w:b/>
          <w:szCs w:val="21"/>
        </w:rPr>
        <w:t>表1-1  学校201</w:t>
      </w:r>
      <w:r>
        <w:rPr>
          <w:rFonts w:ascii="黑体" w:eastAsia="黑体" w:hAnsi="宋体" w:cs="Times New Roman" w:hint="eastAsia"/>
          <w:b/>
          <w:szCs w:val="21"/>
        </w:rPr>
        <w:t>7</w:t>
      </w:r>
      <w:r w:rsidRPr="000D032A">
        <w:rPr>
          <w:rFonts w:ascii="黑体" w:eastAsia="黑体" w:hAnsi="宋体" w:cs="Times New Roman" w:hint="eastAsia"/>
          <w:b/>
          <w:szCs w:val="21"/>
        </w:rPr>
        <w:t>年各招生类型在校生数量及比例一览表</w:t>
      </w:r>
    </w:p>
    <w:tbl>
      <w:tblPr>
        <w:tblW w:w="850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tblPr>
      <w:tblGrid>
        <w:gridCol w:w="840"/>
        <w:gridCol w:w="3828"/>
        <w:gridCol w:w="2126"/>
        <w:gridCol w:w="1708"/>
      </w:tblGrid>
      <w:tr w:rsidR="00DB3BA0" w:rsidRPr="00973D57" w:rsidTr="00DB3BA0">
        <w:trPr>
          <w:trHeight w:val="299"/>
          <w:jc w:val="center"/>
        </w:trPr>
        <w:tc>
          <w:tcPr>
            <w:tcW w:w="840" w:type="dxa"/>
            <w:tcBorders>
              <w:bottom w:val="single" w:sz="12" w:space="0" w:color="000000"/>
            </w:tcBorders>
            <w:shd w:val="clear" w:color="auto" w:fill="auto"/>
            <w:vAlign w:val="center"/>
          </w:tcPr>
          <w:p w:rsidR="00DB3BA0" w:rsidRPr="00973D57" w:rsidRDefault="00DB3BA0" w:rsidP="00890A73">
            <w:pPr>
              <w:widowControl/>
              <w:ind w:right="25"/>
              <w:jc w:val="center"/>
              <w:rPr>
                <w:rFonts w:ascii="宋体" w:hAnsi="宋体" w:cs="宋体"/>
                <w:b/>
                <w:color w:val="000000"/>
                <w:kern w:val="0"/>
                <w:szCs w:val="21"/>
              </w:rPr>
            </w:pPr>
            <w:r w:rsidRPr="00973D57">
              <w:rPr>
                <w:rFonts w:ascii="宋体" w:hAnsi="宋体" w:cs="宋体" w:hint="eastAsia"/>
                <w:b/>
                <w:color w:val="000000"/>
                <w:kern w:val="0"/>
                <w:szCs w:val="21"/>
              </w:rPr>
              <w:t>序</w:t>
            </w:r>
            <w:r w:rsidRPr="00973D57">
              <w:rPr>
                <w:rFonts w:ascii="宋体" w:hAnsi="宋体" w:cs="宋体"/>
                <w:b/>
                <w:color w:val="000000"/>
                <w:kern w:val="0"/>
                <w:szCs w:val="21"/>
              </w:rPr>
              <w:t xml:space="preserve"> </w:t>
            </w:r>
            <w:r w:rsidRPr="00973D57">
              <w:rPr>
                <w:rFonts w:ascii="宋体" w:hAnsi="宋体" w:cs="宋体" w:hint="eastAsia"/>
                <w:b/>
                <w:color w:val="000000"/>
                <w:kern w:val="0"/>
                <w:szCs w:val="21"/>
              </w:rPr>
              <w:t>号</w:t>
            </w:r>
          </w:p>
        </w:tc>
        <w:tc>
          <w:tcPr>
            <w:tcW w:w="3828" w:type="dxa"/>
            <w:tcBorders>
              <w:bottom w:val="single" w:sz="12" w:space="0" w:color="000000"/>
            </w:tcBorders>
            <w:shd w:val="clear" w:color="auto" w:fill="auto"/>
          </w:tcPr>
          <w:p w:rsidR="00DB3BA0" w:rsidRPr="00973D57" w:rsidRDefault="00DB3BA0" w:rsidP="00890A73">
            <w:pPr>
              <w:pStyle w:val="11"/>
              <w:spacing w:line="360" w:lineRule="auto"/>
              <w:ind w:firstLineChars="0" w:firstLine="0"/>
              <w:jc w:val="center"/>
              <w:rPr>
                <w:rFonts w:ascii="宋体" w:hAnsi="宋体" w:cs="Times New Roman"/>
                <w:b/>
                <w:color w:val="000000"/>
                <w:kern w:val="0"/>
                <w:szCs w:val="21"/>
                <w:shd w:val="clear" w:color="auto" w:fill="FFFFFF"/>
              </w:rPr>
            </w:pPr>
            <w:r w:rsidRPr="00973D57">
              <w:rPr>
                <w:rFonts w:ascii="宋体" w:hAnsi="宋体" w:cs="Times New Roman" w:hint="eastAsia"/>
                <w:b/>
                <w:color w:val="000000"/>
                <w:kern w:val="0"/>
                <w:szCs w:val="21"/>
                <w:shd w:val="clear" w:color="auto" w:fill="FFFFFF"/>
              </w:rPr>
              <w:t>招生类型</w:t>
            </w:r>
          </w:p>
        </w:tc>
        <w:tc>
          <w:tcPr>
            <w:tcW w:w="2126" w:type="dxa"/>
            <w:tcBorders>
              <w:bottom w:val="single" w:sz="12" w:space="0" w:color="000000"/>
            </w:tcBorders>
            <w:shd w:val="clear" w:color="auto" w:fill="auto"/>
          </w:tcPr>
          <w:p w:rsidR="00DB3BA0" w:rsidRPr="00973D57" w:rsidRDefault="00DB3BA0" w:rsidP="00890A73">
            <w:pPr>
              <w:pStyle w:val="11"/>
              <w:spacing w:line="360" w:lineRule="auto"/>
              <w:ind w:firstLineChars="0" w:firstLine="0"/>
              <w:jc w:val="center"/>
              <w:rPr>
                <w:rFonts w:ascii="宋体" w:hAnsi="宋体" w:cs="Times New Roman"/>
                <w:b/>
                <w:color w:val="000000"/>
                <w:kern w:val="0"/>
                <w:szCs w:val="21"/>
                <w:shd w:val="clear" w:color="auto" w:fill="FFFFFF"/>
              </w:rPr>
            </w:pPr>
            <w:r w:rsidRPr="00973D57">
              <w:rPr>
                <w:rFonts w:ascii="宋体" w:hAnsi="宋体" w:cs="Times New Roman" w:hint="eastAsia"/>
                <w:b/>
                <w:color w:val="000000"/>
                <w:kern w:val="0"/>
                <w:szCs w:val="21"/>
                <w:shd w:val="clear" w:color="auto" w:fill="FFFFFF"/>
              </w:rPr>
              <w:t>在校生数量（人）</w:t>
            </w:r>
          </w:p>
        </w:tc>
        <w:tc>
          <w:tcPr>
            <w:tcW w:w="1708" w:type="dxa"/>
            <w:tcBorders>
              <w:bottom w:val="single" w:sz="12" w:space="0" w:color="000000"/>
            </w:tcBorders>
            <w:shd w:val="clear" w:color="auto" w:fill="auto"/>
          </w:tcPr>
          <w:p w:rsidR="00DB3BA0" w:rsidRPr="00973D57" w:rsidRDefault="00DB3BA0" w:rsidP="00890A73">
            <w:pPr>
              <w:pStyle w:val="11"/>
              <w:spacing w:line="360" w:lineRule="auto"/>
              <w:ind w:firstLineChars="0" w:firstLine="0"/>
              <w:jc w:val="center"/>
              <w:rPr>
                <w:rFonts w:ascii="宋体" w:hAnsi="宋体" w:cs="Times New Roman"/>
                <w:b/>
                <w:color w:val="000000"/>
                <w:kern w:val="0"/>
                <w:szCs w:val="21"/>
                <w:shd w:val="clear" w:color="auto" w:fill="FFFFFF"/>
              </w:rPr>
            </w:pPr>
            <w:r w:rsidRPr="00973D57">
              <w:rPr>
                <w:rFonts w:ascii="宋体" w:hAnsi="宋体" w:cs="Times New Roman" w:hint="eastAsia"/>
                <w:b/>
                <w:color w:val="000000"/>
                <w:kern w:val="0"/>
                <w:szCs w:val="21"/>
                <w:shd w:val="clear" w:color="auto" w:fill="FFFFFF"/>
              </w:rPr>
              <w:t>比例（</w:t>
            </w:r>
            <w:r w:rsidRPr="00973D57">
              <w:rPr>
                <w:rFonts w:ascii="宋体" w:hAnsi="宋体" w:cs="Times New Roman"/>
                <w:b/>
                <w:color w:val="000000"/>
                <w:kern w:val="0"/>
                <w:szCs w:val="21"/>
                <w:shd w:val="clear" w:color="auto" w:fill="FFFFFF"/>
              </w:rPr>
              <w:t>%</w:t>
            </w:r>
            <w:r w:rsidRPr="00973D57">
              <w:rPr>
                <w:rFonts w:ascii="宋体" w:hAnsi="宋体" w:cs="Times New Roman" w:hint="eastAsia"/>
                <w:b/>
                <w:color w:val="000000"/>
                <w:kern w:val="0"/>
                <w:szCs w:val="21"/>
                <w:shd w:val="clear" w:color="auto" w:fill="FFFFFF"/>
              </w:rPr>
              <w:t>）</w:t>
            </w:r>
          </w:p>
        </w:tc>
      </w:tr>
      <w:tr w:rsidR="00DB3BA0" w:rsidRPr="00973D57" w:rsidTr="00890A73">
        <w:trPr>
          <w:jc w:val="center"/>
        </w:trPr>
        <w:tc>
          <w:tcPr>
            <w:tcW w:w="840" w:type="dxa"/>
            <w:shd w:val="clear" w:color="auto" w:fill="auto"/>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宋体" w:hAnsi="宋体" w:cs="Times New Roman"/>
                <w:kern w:val="0"/>
                <w:szCs w:val="21"/>
                <w:shd w:val="clear" w:color="auto" w:fill="FFFFFF"/>
              </w:rPr>
              <w:t>1</w:t>
            </w:r>
          </w:p>
        </w:tc>
        <w:tc>
          <w:tcPr>
            <w:tcW w:w="3828" w:type="dxa"/>
            <w:shd w:val="clear" w:color="auto" w:fill="auto"/>
          </w:tcPr>
          <w:p w:rsidR="00DB3BA0" w:rsidRPr="00536C25" w:rsidRDefault="00DB3BA0" w:rsidP="00890A73">
            <w:pPr>
              <w:pStyle w:val="11"/>
              <w:spacing w:line="360" w:lineRule="auto"/>
              <w:ind w:firstLineChars="0" w:firstLine="0"/>
              <w:jc w:val="left"/>
              <w:rPr>
                <w:rFonts w:ascii="宋体" w:hAnsi="宋体" w:cs="Times New Roman"/>
                <w:bCs/>
                <w:kern w:val="0"/>
                <w:szCs w:val="21"/>
                <w:shd w:val="clear" w:color="auto" w:fill="FFFFFF"/>
              </w:rPr>
            </w:pPr>
            <w:r w:rsidRPr="00536C25">
              <w:rPr>
                <w:rFonts w:ascii="宋体" w:hAnsi="宋体" w:cs="Times New Roman" w:hint="eastAsia"/>
                <w:bCs/>
                <w:kern w:val="0"/>
                <w:szCs w:val="21"/>
                <w:shd w:val="clear" w:color="auto" w:fill="FFFFFF"/>
              </w:rPr>
              <w:t>基于高考的“知识</w:t>
            </w:r>
            <w:r w:rsidRPr="00536C25">
              <w:rPr>
                <w:rFonts w:ascii="宋体" w:hAnsi="宋体" w:cs="Times New Roman"/>
                <w:bCs/>
                <w:kern w:val="0"/>
                <w:szCs w:val="21"/>
                <w:shd w:val="clear" w:color="auto" w:fill="FFFFFF"/>
              </w:rPr>
              <w:t>+</w:t>
            </w:r>
            <w:r w:rsidRPr="00536C25">
              <w:rPr>
                <w:rFonts w:ascii="宋体" w:hAnsi="宋体" w:cs="Times New Roman" w:hint="eastAsia"/>
                <w:bCs/>
                <w:kern w:val="0"/>
                <w:szCs w:val="21"/>
                <w:shd w:val="clear" w:color="auto" w:fill="FFFFFF"/>
              </w:rPr>
              <w:t>技能”招生</w:t>
            </w:r>
          </w:p>
        </w:tc>
        <w:tc>
          <w:tcPr>
            <w:tcW w:w="2126" w:type="dxa"/>
            <w:shd w:val="clear" w:color="auto" w:fill="auto"/>
            <w:vAlign w:val="center"/>
          </w:tcPr>
          <w:p w:rsidR="00DB3BA0" w:rsidRPr="00B059E9" w:rsidRDefault="00DB3BA0" w:rsidP="00890A73">
            <w:pPr>
              <w:jc w:val="center"/>
              <w:rPr>
                <w:rFonts w:ascii="宋体" w:hAnsi="宋体" w:cs="Times New Roman"/>
                <w:bCs/>
                <w:kern w:val="0"/>
                <w:szCs w:val="21"/>
                <w:shd w:val="clear" w:color="auto" w:fill="FFFFFF"/>
              </w:rPr>
            </w:pPr>
            <w:r w:rsidRPr="00B059E9">
              <w:rPr>
                <w:rFonts w:ascii="宋体" w:hAnsi="宋体" w:cs="Times New Roman" w:hint="eastAsia"/>
                <w:bCs/>
                <w:kern w:val="0"/>
                <w:szCs w:val="21"/>
                <w:shd w:val="clear" w:color="auto" w:fill="FFFFFF"/>
              </w:rPr>
              <w:t>4482</w:t>
            </w:r>
          </w:p>
        </w:tc>
        <w:tc>
          <w:tcPr>
            <w:tcW w:w="1708" w:type="dxa"/>
            <w:shd w:val="clear" w:color="auto" w:fill="auto"/>
          </w:tcPr>
          <w:p w:rsidR="00DB3BA0" w:rsidRPr="00536C25" w:rsidRDefault="00DB3BA0" w:rsidP="00890A73">
            <w:pPr>
              <w:pStyle w:val="11"/>
              <w:spacing w:line="360" w:lineRule="auto"/>
              <w:ind w:firstLineChars="0" w:firstLine="0"/>
              <w:jc w:val="center"/>
              <w:rPr>
                <w:rFonts w:ascii="宋体" w:hAnsi="宋体" w:cs="Times New Roman"/>
                <w:bCs/>
                <w:kern w:val="0"/>
                <w:szCs w:val="21"/>
                <w:shd w:val="clear" w:color="auto" w:fill="FFFFFF"/>
              </w:rPr>
            </w:pPr>
            <w:r>
              <w:rPr>
                <w:rFonts w:ascii="宋体" w:hAnsi="宋体" w:cs="Times New Roman" w:hint="eastAsia"/>
                <w:bCs/>
                <w:kern w:val="0"/>
                <w:szCs w:val="21"/>
                <w:shd w:val="clear" w:color="auto" w:fill="FFFFFF"/>
              </w:rPr>
              <w:t>62.68</w:t>
            </w:r>
          </w:p>
        </w:tc>
      </w:tr>
      <w:tr w:rsidR="00DB3BA0" w:rsidRPr="00973D57" w:rsidTr="00890A73">
        <w:trPr>
          <w:jc w:val="center"/>
        </w:trPr>
        <w:tc>
          <w:tcPr>
            <w:tcW w:w="840" w:type="dxa"/>
            <w:shd w:val="clear" w:color="auto" w:fill="auto"/>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宋体" w:hAnsi="宋体" w:cs="Times New Roman"/>
                <w:kern w:val="0"/>
                <w:szCs w:val="21"/>
                <w:shd w:val="clear" w:color="auto" w:fill="FFFFFF"/>
              </w:rPr>
              <w:t>2</w:t>
            </w:r>
          </w:p>
        </w:tc>
        <w:tc>
          <w:tcPr>
            <w:tcW w:w="3828" w:type="dxa"/>
            <w:shd w:val="clear" w:color="auto" w:fill="auto"/>
          </w:tcPr>
          <w:p w:rsidR="00DB3BA0" w:rsidRPr="00536C25" w:rsidRDefault="00DB3BA0" w:rsidP="00890A73">
            <w:pPr>
              <w:pStyle w:val="11"/>
              <w:spacing w:line="360" w:lineRule="auto"/>
              <w:ind w:firstLineChars="0" w:firstLine="0"/>
              <w:jc w:val="left"/>
              <w:rPr>
                <w:rFonts w:ascii="宋体" w:hAnsi="宋体" w:cs="Times New Roman"/>
                <w:bCs/>
                <w:kern w:val="0"/>
                <w:szCs w:val="21"/>
                <w:shd w:val="clear" w:color="auto" w:fill="FFFFFF"/>
              </w:rPr>
            </w:pPr>
            <w:r w:rsidRPr="00536C25">
              <w:rPr>
                <w:rFonts w:ascii="宋体" w:hAnsi="宋体" w:cs="Times New Roman" w:hint="eastAsia"/>
                <w:bCs/>
                <w:kern w:val="0"/>
                <w:szCs w:val="21"/>
                <w:shd w:val="clear" w:color="auto" w:fill="FFFFFF"/>
              </w:rPr>
              <w:t>对口招生</w:t>
            </w:r>
          </w:p>
        </w:tc>
        <w:tc>
          <w:tcPr>
            <w:tcW w:w="2126" w:type="dxa"/>
            <w:shd w:val="clear" w:color="auto" w:fill="auto"/>
            <w:vAlign w:val="center"/>
          </w:tcPr>
          <w:p w:rsidR="00DB3BA0" w:rsidRPr="00B059E9" w:rsidRDefault="00DB3BA0" w:rsidP="00890A73">
            <w:pPr>
              <w:jc w:val="center"/>
              <w:rPr>
                <w:rFonts w:ascii="宋体" w:hAnsi="宋体" w:cs="Times New Roman"/>
                <w:bCs/>
                <w:kern w:val="0"/>
                <w:szCs w:val="21"/>
                <w:shd w:val="clear" w:color="auto" w:fill="FFFFFF"/>
              </w:rPr>
            </w:pPr>
            <w:r w:rsidRPr="00B059E9">
              <w:rPr>
                <w:rFonts w:ascii="宋体" w:hAnsi="宋体" w:cs="Times New Roman" w:hint="eastAsia"/>
                <w:bCs/>
                <w:kern w:val="0"/>
                <w:szCs w:val="21"/>
                <w:shd w:val="clear" w:color="auto" w:fill="FFFFFF"/>
              </w:rPr>
              <w:t>283</w:t>
            </w:r>
          </w:p>
        </w:tc>
        <w:tc>
          <w:tcPr>
            <w:tcW w:w="1708" w:type="dxa"/>
            <w:shd w:val="clear" w:color="auto" w:fill="auto"/>
          </w:tcPr>
          <w:p w:rsidR="00DB3BA0" w:rsidRPr="00536C25" w:rsidRDefault="00DB3BA0" w:rsidP="00890A73">
            <w:pPr>
              <w:pStyle w:val="11"/>
              <w:spacing w:line="360" w:lineRule="auto"/>
              <w:ind w:firstLineChars="0" w:firstLine="0"/>
              <w:jc w:val="center"/>
              <w:rPr>
                <w:rFonts w:ascii="宋体" w:hAnsi="宋体" w:cs="Times New Roman"/>
                <w:bCs/>
                <w:kern w:val="0"/>
                <w:szCs w:val="21"/>
                <w:shd w:val="clear" w:color="auto" w:fill="FFFFFF"/>
              </w:rPr>
            </w:pPr>
            <w:r>
              <w:rPr>
                <w:rFonts w:ascii="宋体" w:hAnsi="宋体" w:cs="Times New Roman" w:hint="eastAsia"/>
                <w:bCs/>
                <w:kern w:val="0"/>
                <w:szCs w:val="21"/>
                <w:shd w:val="clear" w:color="auto" w:fill="FFFFFF"/>
              </w:rPr>
              <w:t>3.96</w:t>
            </w:r>
          </w:p>
        </w:tc>
      </w:tr>
      <w:tr w:rsidR="00DB3BA0" w:rsidRPr="00973D57" w:rsidTr="00890A73">
        <w:trPr>
          <w:jc w:val="center"/>
        </w:trPr>
        <w:tc>
          <w:tcPr>
            <w:tcW w:w="840" w:type="dxa"/>
            <w:shd w:val="clear" w:color="auto" w:fill="auto"/>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宋体" w:hAnsi="宋体" w:cs="Times New Roman"/>
                <w:kern w:val="0"/>
                <w:szCs w:val="21"/>
                <w:shd w:val="clear" w:color="auto" w:fill="FFFFFF"/>
              </w:rPr>
              <w:t>3</w:t>
            </w:r>
          </w:p>
        </w:tc>
        <w:tc>
          <w:tcPr>
            <w:tcW w:w="3828" w:type="dxa"/>
            <w:shd w:val="clear" w:color="auto" w:fill="auto"/>
          </w:tcPr>
          <w:p w:rsidR="00DB3BA0" w:rsidRPr="00536C25" w:rsidRDefault="00DB3BA0" w:rsidP="00890A73">
            <w:pPr>
              <w:pStyle w:val="11"/>
              <w:spacing w:line="360" w:lineRule="auto"/>
              <w:ind w:firstLineChars="0" w:firstLine="0"/>
              <w:jc w:val="left"/>
              <w:rPr>
                <w:rFonts w:ascii="宋体" w:hAnsi="宋体" w:cs="Times New Roman"/>
                <w:bCs/>
                <w:kern w:val="0"/>
                <w:szCs w:val="21"/>
                <w:shd w:val="clear" w:color="auto" w:fill="FFFFFF"/>
              </w:rPr>
            </w:pPr>
            <w:r w:rsidRPr="00536C25">
              <w:rPr>
                <w:rFonts w:ascii="宋体" w:hAnsi="宋体" w:cs="Times New Roman" w:hint="eastAsia"/>
                <w:bCs/>
                <w:kern w:val="0"/>
                <w:szCs w:val="21"/>
                <w:shd w:val="clear" w:color="auto" w:fill="FFFFFF"/>
              </w:rPr>
              <w:t>单独考试招生</w:t>
            </w:r>
          </w:p>
        </w:tc>
        <w:tc>
          <w:tcPr>
            <w:tcW w:w="2126" w:type="dxa"/>
            <w:shd w:val="clear" w:color="auto" w:fill="auto"/>
            <w:vAlign w:val="center"/>
          </w:tcPr>
          <w:p w:rsidR="00DB3BA0" w:rsidRPr="00B059E9" w:rsidRDefault="00DB3BA0" w:rsidP="00890A73">
            <w:pPr>
              <w:jc w:val="center"/>
              <w:rPr>
                <w:rFonts w:ascii="宋体" w:hAnsi="宋体" w:cs="Times New Roman"/>
                <w:bCs/>
                <w:kern w:val="0"/>
                <w:szCs w:val="21"/>
                <w:shd w:val="clear" w:color="auto" w:fill="FFFFFF"/>
              </w:rPr>
            </w:pPr>
            <w:r w:rsidRPr="00B059E9">
              <w:rPr>
                <w:rFonts w:ascii="宋体" w:hAnsi="宋体" w:cs="Times New Roman" w:hint="eastAsia"/>
                <w:bCs/>
                <w:kern w:val="0"/>
                <w:szCs w:val="21"/>
                <w:shd w:val="clear" w:color="auto" w:fill="FFFFFF"/>
              </w:rPr>
              <w:t>2102</w:t>
            </w:r>
          </w:p>
        </w:tc>
        <w:tc>
          <w:tcPr>
            <w:tcW w:w="1708" w:type="dxa"/>
            <w:shd w:val="clear" w:color="auto" w:fill="auto"/>
          </w:tcPr>
          <w:p w:rsidR="00DB3BA0" w:rsidRPr="00536C25" w:rsidRDefault="00DB3BA0" w:rsidP="00890A73">
            <w:pPr>
              <w:pStyle w:val="11"/>
              <w:spacing w:line="360" w:lineRule="auto"/>
              <w:ind w:firstLineChars="0" w:firstLine="0"/>
              <w:jc w:val="center"/>
              <w:rPr>
                <w:rFonts w:ascii="宋体" w:hAnsi="宋体" w:cs="Times New Roman"/>
                <w:bCs/>
                <w:kern w:val="0"/>
                <w:szCs w:val="21"/>
                <w:shd w:val="clear" w:color="auto" w:fill="FFFFFF"/>
              </w:rPr>
            </w:pPr>
            <w:r>
              <w:rPr>
                <w:rFonts w:ascii="宋体" w:hAnsi="宋体" w:cs="Times New Roman" w:hint="eastAsia"/>
                <w:bCs/>
                <w:kern w:val="0"/>
                <w:szCs w:val="21"/>
                <w:shd w:val="clear" w:color="auto" w:fill="FFFFFF"/>
              </w:rPr>
              <w:t>29.39</w:t>
            </w:r>
          </w:p>
        </w:tc>
      </w:tr>
      <w:tr w:rsidR="00DB3BA0" w:rsidRPr="00973D57" w:rsidTr="00890A73">
        <w:trPr>
          <w:jc w:val="center"/>
        </w:trPr>
        <w:tc>
          <w:tcPr>
            <w:tcW w:w="840" w:type="dxa"/>
            <w:shd w:val="clear" w:color="auto" w:fill="auto"/>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宋体" w:hAnsi="宋体" w:cs="Times New Roman"/>
                <w:kern w:val="0"/>
                <w:szCs w:val="21"/>
                <w:shd w:val="clear" w:color="auto" w:fill="FFFFFF"/>
              </w:rPr>
              <w:t>4</w:t>
            </w:r>
          </w:p>
        </w:tc>
        <w:tc>
          <w:tcPr>
            <w:tcW w:w="3828" w:type="dxa"/>
            <w:shd w:val="clear" w:color="auto" w:fill="auto"/>
          </w:tcPr>
          <w:p w:rsidR="00DB3BA0" w:rsidRPr="00536C25" w:rsidRDefault="00DB3BA0" w:rsidP="00890A73">
            <w:pPr>
              <w:pStyle w:val="11"/>
              <w:spacing w:line="360" w:lineRule="auto"/>
              <w:ind w:firstLineChars="0" w:firstLine="0"/>
              <w:jc w:val="left"/>
              <w:rPr>
                <w:rFonts w:ascii="宋体" w:hAnsi="宋体" w:cs="Times New Roman"/>
                <w:bCs/>
                <w:kern w:val="0"/>
                <w:szCs w:val="21"/>
                <w:shd w:val="clear" w:color="auto" w:fill="FFFFFF"/>
              </w:rPr>
            </w:pPr>
            <w:r w:rsidRPr="00536C25">
              <w:rPr>
                <w:rFonts w:ascii="宋体" w:hAnsi="宋体" w:cs="Times New Roman" w:hint="eastAsia"/>
                <w:bCs/>
                <w:kern w:val="0"/>
                <w:szCs w:val="21"/>
                <w:shd w:val="clear" w:color="auto" w:fill="FFFFFF"/>
              </w:rPr>
              <w:t>综合评价招生</w:t>
            </w:r>
          </w:p>
        </w:tc>
        <w:tc>
          <w:tcPr>
            <w:tcW w:w="2126" w:type="dxa"/>
            <w:shd w:val="clear" w:color="auto" w:fill="auto"/>
            <w:vAlign w:val="center"/>
          </w:tcPr>
          <w:p w:rsidR="00DB3BA0" w:rsidRPr="00B059E9" w:rsidRDefault="00DB3BA0" w:rsidP="00890A73">
            <w:pPr>
              <w:jc w:val="center"/>
              <w:rPr>
                <w:rFonts w:ascii="宋体" w:hAnsi="宋体" w:cs="Times New Roman"/>
                <w:bCs/>
                <w:kern w:val="0"/>
                <w:szCs w:val="21"/>
                <w:shd w:val="clear" w:color="auto" w:fill="FFFFFF"/>
              </w:rPr>
            </w:pPr>
            <w:r>
              <w:rPr>
                <w:rFonts w:ascii="宋体" w:hAnsi="宋体" w:cs="Times New Roman" w:hint="eastAsia"/>
                <w:bCs/>
                <w:kern w:val="0"/>
                <w:szCs w:val="21"/>
                <w:shd w:val="clear" w:color="auto" w:fill="FFFFFF"/>
              </w:rPr>
              <w:t>202</w:t>
            </w:r>
          </w:p>
        </w:tc>
        <w:tc>
          <w:tcPr>
            <w:tcW w:w="1708" w:type="dxa"/>
            <w:shd w:val="clear" w:color="auto" w:fill="auto"/>
          </w:tcPr>
          <w:p w:rsidR="00DB3BA0" w:rsidRPr="00536C25" w:rsidRDefault="00DB3BA0" w:rsidP="00890A73">
            <w:pPr>
              <w:pStyle w:val="11"/>
              <w:spacing w:line="360" w:lineRule="auto"/>
              <w:ind w:firstLineChars="0" w:firstLine="0"/>
              <w:jc w:val="center"/>
              <w:rPr>
                <w:rFonts w:ascii="宋体" w:hAnsi="宋体" w:cs="Times New Roman"/>
                <w:bCs/>
                <w:kern w:val="0"/>
                <w:szCs w:val="21"/>
                <w:shd w:val="clear" w:color="auto" w:fill="FFFFFF"/>
              </w:rPr>
            </w:pPr>
            <w:r>
              <w:rPr>
                <w:rFonts w:ascii="宋体" w:hAnsi="宋体" w:cs="Times New Roman" w:hint="eastAsia"/>
                <w:bCs/>
                <w:kern w:val="0"/>
                <w:szCs w:val="21"/>
                <w:shd w:val="clear" w:color="auto" w:fill="FFFFFF"/>
              </w:rPr>
              <w:t>2.82</w:t>
            </w:r>
          </w:p>
        </w:tc>
      </w:tr>
      <w:tr w:rsidR="00DB3BA0" w:rsidRPr="00973D57" w:rsidTr="00890A73">
        <w:trPr>
          <w:jc w:val="center"/>
        </w:trPr>
        <w:tc>
          <w:tcPr>
            <w:tcW w:w="840" w:type="dxa"/>
            <w:shd w:val="clear" w:color="auto" w:fill="auto"/>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Pr>
                <w:rFonts w:ascii="宋体" w:hAnsi="宋体" w:cs="Times New Roman" w:hint="eastAsia"/>
                <w:kern w:val="0"/>
                <w:szCs w:val="21"/>
                <w:shd w:val="clear" w:color="auto" w:fill="FFFFFF"/>
              </w:rPr>
              <w:t>5</w:t>
            </w:r>
          </w:p>
        </w:tc>
        <w:tc>
          <w:tcPr>
            <w:tcW w:w="3828" w:type="dxa"/>
            <w:shd w:val="clear" w:color="auto" w:fill="auto"/>
          </w:tcPr>
          <w:p w:rsidR="00DB3BA0" w:rsidRPr="00536C25" w:rsidRDefault="00DB3BA0" w:rsidP="00890A73">
            <w:pPr>
              <w:pStyle w:val="11"/>
              <w:spacing w:line="360" w:lineRule="auto"/>
              <w:ind w:firstLineChars="0" w:firstLine="0"/>
              <w:jc w:val="left"/>
              <w:rPr>
                <w:rFonts w:ascii="宋体" w:hAnsi="宋体" w:cs="Times New Roman" w:hint="eastAsia"/>
                <w:bCs/>
                <w:kern w:val="0"/>
                <w:szCs w:val="21"/>
                <w:shd w:val="clear" w:color="auto" w:fill="FFFFFF"/>
              </w:rPr>
            </w:pPr>
            <w:r>
              <w:rPr>
                <w:rFonts w:ascii="宋体" w:hAnsi="宋体" w:cs="Times New Roman" w:hint="eastAsia"/>
                <w:bCs/>
                <w:kern w:val="0"/>
                <w:szCs w:val="21"/>
                <w:shd w:val="clear" w:color="auto" w:fill="FFFFFF"/>
              </w:rPr>
              <w:t>中高职贯通招生</w:t>
            </w:r>
          </w:p>
        </w:tc>
        <w:tc>
          <w:tcPr>
            <w:tcW w:w="2126" w:type="dxa"/>
            <w:shd w:val="clear" w:color="auto" w:fill="auto"/>
          </w:tcPr>
          <w:p w:rsidR="00DB3BA0" w:rsidRDefault="00DB3BA0" w:rsidP="00890A73">
            <w:pPr>
              <w:pStyle w:val="11"/>
              <w:spacing w:line="360" w:lineRule="auto"/>
              <w:ind w:firstLineChars="0" w:firstLine="0"/>
              <w:jc w:val="center"/>
              <w:rPr>
                <w:rFonts w:ascii="宋体" w:hAnsi="宋体" w:cs="Times New Roman" w:hint="eastAsia"/>
                <w:bCs/>
                <w:kern w:val="0"/>
                <w:szCs w:val="21"/>
                <w:shd w:val="clear" w:color="auto" w:fill="FFFFFF"/>
              </w:rPr>
            </w:pPr>
            <w:r>
              <w:rPr>
                <w:rFonts w:ascii="宋体" w:hAnsi="宋体" w:cs="Times New Roman" w:hint="eastAsia"/>
                <w:bCs/>
                <w:kern w:val="0"/>
                <w:szCs w:val="21"/>
                <w:shd w:val="clear" w:color="auto" w:fill="FFFFFF"/>
              </w:rPr>
              <w:t>82</w:t>
            </w:r>
          </w:p>
        </w:tc>
        <w:tc>
          <w:tcPr>
            <w:tcW w:w="1708" w:type="dxa"/>
            <w:shd w:val="clear" w:color="auto" w:fill="auto"/>
          </w:tcPr>
          <w:p w:rsidR="00DB3BA0" w:rsidRPr="00536C25" w:rsidRDefault="00DB3BA0" w:rsidP="00890A73">
            <w:pPr>
              <w:pStyle w:val="11"/>
              <w:spacing w:line="360" w:lineRule="auto"/>
              <w:ind w:firstLineChars="0" w:firstLine="0"/>
              <w:jc w:val="center"/>
              <w:rPr>
                <w:rFonts w:ascii="宋体" w:hAnsi="宋体" w:cs="Times New Roman"/>
                <w:bCs/>
                <w:kern w:val="0"/>
                <w:szCs w:val="21"/>
                <w:shd w:val="clear" w:color="auto" w:fill="FFFFFF"/>
              </w:rPr>
            </w:pPr>
            <w:r>
              <w:rPr>
                <w:rFonts w:ascii="宋体" w:hAnsi="宋体" w:cs="Times New Roman" w:hint="eastAsia"/>
                <w:bCs/>
                <w:kern w:val="0"/>
                <w:szCs w:val="21"/>
                <w:shd w:val="clear" w:color="auto" w:fill="FFFFFF"/>
              </w:rPr>
              <w:t>1.15</w:t>
            </w:r>
          </w:p>
        </w:tc>
      </w:tr>
      <w:tr w:rsidR="00DB3BA0" w:rsidRPr="0041046F" w:rsidTr="00DB3BA0">
        <w:trPr>
          <w:trHeight w:val="356"/>
          <w:jc w:val="center"/>
        </w:trPr>
        <w:tc>
          <w:tcPr>
            <w:tcW w:w="4668" w:type="dxa"/>
            <w:gridSpan w:val="2"/>
            <w:shd w:val="clear" w:color="auto" w:fill="auto"/>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宋体" w:hAnsi="宋体" w:cs="Times New Roman" w:hint="eastAsia"/>
                <w:kern w:val="0"/>
                <w:szCs w:val="21"/>
                <w:shd w:val="clear" w:color="auto" w:fill="FFFFFF"/>
              </w:rPr>
              <w:t>合</w:t>
            </w:r>
            <w:r w:rsidRPr="00536C25">
              <w:rPr>
                <w:rFonts w:ascii="宋体" w:hAnsi="宋体" w:cs="Times New Roman"/>
                <w:kern w:val="0"/>
                <w:szCs w:val="21"/>
                <w:shd w:val="clear" w:color="auto" w:fill="FFFFFF"/>
              </w:rPr>
              <w:t xml:space="preserve">   </w:t>
            </w:r>
            <w:r w:rsidRPr="00536C25">
              <w:rPr>
                <w:rFonts w:ascii="宋体" w:hAnsi="宋体" w:cs="Times New Roman" w:hint="eastAsia"/>
                <w:kern w:val="0"/>
                <w:szCs w:val="21"/>
                <w:shd w:val="clear" w:color="auto" w:fill="FFFFFF"/>
              </w:rPr>
              <w:t>计</w:t>
            </w:r>
          </w:p>
        </w:tc>
        <w:tc>
          <w:tcPr>
            <w:tcW w:w="2126" w:type="dxa"/>
            <w:shd w:val="clear" w:color="auto" w:fill="auto"/>
          </w:tcPr>
          <w:p w:rsidR="00DB3BA0" w:rsidRPr="00536C25" w:rsidRDefault="00DB3BA0" w:rsidP="00890A73">
            <w:pPr>
              <w:pStyle w:val="11"/>
              <w:spacing w:line="360" w:lineRule="auto"/>
              <w:ind w:firstLineChars="0" w:firstLine="0"/>
              <w:jc w:val="center"/>
              <w:rPr>
                <w:rFonts w:ascii="宋体" w:hAnsi="宋体" w:cs="Times New Roman"/>
                <w:bCs/>
                <w:kern w:val="0"/>
                <w:szCs w:val="21"/>
                <w:shd w:val="clear" w:color="auto" w:fill="FFFFFF"/>
              </w:rPr>
            </w:pPr>
            <w:r>
              <w:rPr>
                <w:rFonts w:ascii="宋体" w:hAnsi="宋体" w:cs="Times New Roman" w:hint="eastAsia"/>
                <w:bCs/>
                <w:kern w:val="0"/>
                <w:szCs w:val="21"/>
                <w:shd w:val="clear" w:color="auto" w:fill="FFFFFF"/>
              </w:rPr>
              <w:t>7151</w:t>
            </w:r>
          </w:p>
        </w:tc>
        <w:tc>
          <w:tcPr>
            <w:tcW w:w="1708" w:type="dxa"/>
            <w:shd w:val="clear" w:color="auto" w:fill="auto"/>
          </w:tcPr>
          <w:p w:rsidR="00DB3BA0" w:rsidRPr="00536C25" w:rsidRDefault="00DB3BA0" w:rsidP="00890A73">
            <w:pPr>
              <w:pStyle w:val="11"/>
              <w:spacing w:line="360" w:lineRule="auto"/>
              <w:ind w:firstLineChars="0" w:firstLine="0"/>
              <w:jc w:val="center"/>
              <w:rPr>
                <w:rFonts w:ascii="宋体" w:hAnsi="宋体" w:cs="Times New Roman"/>
                <w:bCs/>
                <w:kern w:val="0"/>
                <w:szCs w:val="21"/>
                <w:shd w:val="clear" w:color="auto" w:fill="FFFFFF"/>
              </w:rPr>
            </w:pPr>
            <w:r w:rsidRPr="00536C25">
              <w:rPr>
                <w:rFonts w:ascii="宋体" w:hAnsi="宋体" w:cs="Times New Roman"/>
                <w:bCs/>
                <w:kern w:val="0"/>
                <w:szCs w:val="21"/>
                <w:shd w:val="clear" w:color="auto" w:fill="FFFFFF"/>
              </w:rPr>
              <w:t>100</w:t>
            </w:r>
          </w:p>
        </w:tc>
      </w:tr>
    </w:tbl>
    <w:p w:rsidR="00DB3BA0" w:rsidRPr="00600AFB" w:rsidRDefault="00DB3BA0" w:rsidP="00DB3BA0">
      <w:pPr>
        <w:spacing w:line="360" w:lineRule="auto"/>
        <w:ind w:leftChars="-256" w:left="-538" w:firstLineChars="98" w:firstLine="206"/>
        <w:jc w:val="center"/>
        <w:rPr>
          <w:rFonts w:ascii="黑体" w:eastAsia="黑体" w:hAnsi="Times New Roman" w:cs="Times New Roman" w:hint="eastAsia"/>
          <w:szCs w:val="21"/>
        </w:rPr>
      </w:pPr>
      <w:r w:rsidRPr="00600AFB">
        <w:rPr>
          <w:rFonts w:ascii="黑体" w:eastAsia="黑体" w:hAnsi="Times New Roman" w:cs="Times New Roman" w:hint="eastAsia"/>
          <w:szCs w:val="21"/>
        </w:rPr>
        <w:t>数据来源：吉林交通职业技术学院人才培养工作状态数据采集平台</w:t>
      </w:r>
    </w:p>
    <w:p w:rsidR="00DB3BA0" w:rsidRPr="006F1052" w:rsidRDefault="00DB3BA0" w:rsidP="006F1052">
      <w:pPr>
        <w:pStyle w:val="11"/>
        <w:spacing w:line="360" w:lineRule="auto"/>
        <w:ind w:firstLineChars="100" w:firstLine="281"/>
        <w:jc w:val="left"/>
        <w:rPr>
          <w:rFonts w:ascii="Times New Roman" w:eastAsia="黑体" w:hAnsi="Times New Roman" w:cs="Times New Roman"/>
          <w:b/>
          <w:kern w:val="0"/>
          <w:sz w:val="28"/>
          <w:szCs w:val="28"/>
          <w:shd w:val="clear" w:color="auto" w:fill="FFFFFF"/>
        </w:rPr>
      </w:pPr>
      <w:r w:rsidRPr="006F1052">
        <w:rPr>
          <w:rFonts w:ascii="Times New Roman" w:eastAsia="黑体" w:hAnsi="Times New Roman" w:cs="Times New Roman" w:hint="eastAsia"/>
          <w:b/>
          <w:kern w:val="0"/>
          <w:sz w:val="28"/>
          <w:szCs w:val="28"/>
          <w:shd w:val="clear" w:color="auto" w:fill="FFFFFF"/>
        </w:rPr>
        <w:lastRenderedPageBreak/>
        <w:t>（二）专业与课程</w:t>
      </w:r>
    </w:p>
    <w:p w:rsidR="00DB3BA0" w:rsidRPr="00DC208B" w:rsidRDefault="00DB3BA0" w:rsidP="00DB3BA0">
      <w:pPr>
        <w:pStyle w:val="11"/>
        <w:spacing w:line="360" w:lineRule="auto"/>
        <w:ind w:firstLine="482"/>
        <w:jc w:val="left"/>
        <w:rPr>
          <w:rFonts w:ascii="宋体" w:cs="Times New Roman"/>
          <w:b/>
          <w:kern w:val="0"/>
          <w:sz w:val="24"/>
          <w:szCs w:val="24"/>
          <w:shd w:val="clear" w:color="auto" w:fill="FFFFFF"/>
        </w:rPr>
      </w:pPr>
      <w:r w:rsidRPr="00DC208B">
        <w:rPr>
          <w:rFonts w:ascii="宋体" w:hAnsi="宋体" w:cs="Times New Roman"/>
          <w:b/>
          <w:kern w:val="0"/>
          <w:sz w:val="24"/>
          <w:szCs w:val="24"/>
          <w:shd w:val="clear" w:color="auto" w:fill="FFFFFF"/>
        </w:rPr>
        <w:t>1.</w:t>
      </w:r>
      <w:r w:rsidRPr="00DC208B">
        <w:rPr>
          <w:rFonts w:ascii="宋体" w:hAnsi="宋体" w:cs="Times New Roman" w:hint="eastAsia"/>
          <w:b/>
          <w:kern w:val="0"/>
          <w:sz w:val="24"/>
          <w:szCs w:val="24"/>
          <w:shd w:val="clear" w:color="auto" w:fill="FFFFFF"/>
        </w:rPr>
        <w:t>专业结构与规模</w:t>
      </w:r>
    </w:p>
    <w:p w:rsidR="00DB3BA0" w:rsidRPr="00456268" w:rsidRDefault="00DB3BA0" w:rsidP="00DB3BA0">
      <w:pPr>
        <w:pStyle w:val="11"/>
        <w:spacing w:line="360" w:lineRule="auto"/>
        <w:ind w:firstLine="480"/>
        <w:jc w:val="left"/>
        <w:rPr>
          <w:rFonts w:ascii="宋体" w:cs="宋体"/>
          <w:noProof/>
          <w:kern w:val="0"/>
          <w:sz w:val="24"/>
          <w:szCs w:val="24"/>
        </w:rPr>
      </w:pPr>
      <w:r w:rsidRPr="00456268">
        <w:rPr>
          <w:rFonts w:ascii="宋体" w:hAnsi="宋体" w:cs="宋体" w:hint="eastAsia"/>
          <w:noProof/>
          <w:kern w:val="0"/>
          <w:sz w:val="24"/>
          <w:szCs w:val="24"/>
        </w:rPr>
        <w:t>学校办学主动适应区域经济及交通行业发展需求，以“服务社会设专业，依托行业建专业，校企合作强专业”的专业建设思路，进行专业优化整合</w:t>
      </w:r>
      <w:r>
        <w:rPr>
          <w:rFonts w:ascii="宋体" w:hAnsi="宋体" w:cs="宋体" w:hint="eastAsia"/>
          <w:noProof/>
          <w:kern w:val="0"/>
          <w:sz w:val="24"/>
          <w:szCs w:val="24"/>
        </w:rPr>
        <w:t>。学校现有34</w:t>
      </w:r>
      <w:r w:rsidRPr="00456268">
        <w:rPr>
          <w:rFonts w:ascii="宋体" w:hAnsi="宋体" w:cs="宋体" w:hint="eastAsia"/>
          <w:noProof/>
          <w:kern w:val="0"/>
          <w:sz w:val="24"/>
          <w:szCs w:val="24"/>
        </w:rPr>
        <w:t>个全日制高职专业（不含方向）</w:t>
      </w:r>
      <w:r>
        <w:rPr>
          <w:rFonts w:ascii="宋体" w:hAnsi="宋体" w:cs="宋体" w:hint="eastAsia"/>
          <w:noProof/>
          <w:kern w:val="0"/>
          <w:sz w:val="24"/>
          <w:szCs w:val="24"/>
        </w:rPr>
        <w:t>学生在校</w:t>
      </w:r>
      <w:r w:rsidRPr="00456268">
        <w:rPr>
          <w:rFonts w:ascii="宋体" w:hAnsi="宋体" w:cs="宋体"/>
          <w:noProof/>
          <w:kern w:val="0"/>
          <w:sz w:val="24"/>
          <w:szCs w:val="24"/>
        </w:rPr>
        <w:t>, 201</w:t>
      </w:r>
      <w:r>
        <w:rPr>
          <w:rFonts w:ascii="宋体" w:hAnsi="宋体" w:cs="宋体" w:hint="eastAsia"/>
          <w:noProof/>
          <w:kern w:val="0"/>
          <w:sz w:val="24"/>
          <w:szCs w:val="24"/>
        </w:rPr>
        <w:t>7</w:t>
      </w:r>
      <w:r w:rsidRPr="00456268">
        <w:rPr>
          <w:rFonts w:ascii="宋体" w:hAnsi="宋体" w:cs="宋体" w:hint="eastAsia"/>
          <w:noProof/>
          <w:kern w:val="0"/>
          <w:sz w:val="24"/>
          <w:szCs w:val="24"/>
        </w:rPr>
        <w:t>年有</w:t>
      </w:r>
      <w:r>
        <w:rPr>
          <w:rFonts w:ascii="宋体" w:hAnsi="宋体" w:cs="宋体" w:hint="eastAsia"/>
          <w:noProof/>
          <w:kern w:val="0"/>
          <w:sz w:val="24"/>
          <w:szCs w:val="24"/>
        </w:rPr>
        <w:t>26</w:t>
      </w:r>
      <w:r w:rsidRPr="00456268">
        <w:rPr>
          <w:rFonts w:ascii="宋体" w:hAnsi="宋体" w:cs="宋体" w:hint="eastAsia"/>
          <w:noProof/>
          <w:kern w:val="0"/>
          <w:sz w:val="24"/>
          <w:szCs w:val="24"/>
        </w:rPr>
        <w:t>个专业招生，招生专业涵盖交通土建、机械制造、电子信息等专业领域，基本形成了以交通类专业为</w:t>
      </w:r>
      <w:r>
        <w:rPr>
          <w:rFonts w:ascii="宋体" w:hAnsi="宋体" w:cs="宋体" w:hint="eastAsia"/>
          <w:noProof/>
          <w:kern w:val="0"/>
          <w:sz w:val="24"/>
          <w:szCs w:val="24"/>
        </w:rPr>
        <w:t>主</w:t>
      </w:r>
      <w:r w:rsidRPr="00456268">
        <w:rPr>
          <w:rFonts w:ascii="宋体" w:hAnsi="宋体" w:cs="宋体" w:hint="eastAsia"/>
          <w:noProof/>
          <w:kern w:val="0"/>
          <w:sz w:val="24"/>
          <w:szCs w:val="24"/>
        </w:rPr>
        <w:t>，其他类专业协调发展的格局</w:t>
      </w:r>
      <w:r>
        <w:rPr>
          <w:rFonts w:ascii="宋体" w:hAnsi="宋体" w:cs="宋体" w:hint="eastAsia"/>
          <w:noProof/>
          <w:kern w:val="0"/>
          <w:sz w:val="24"/>
          <w:szCs w:val="24"/>
        </w:rPr>
        <w:t>，各大类专业设置专业数量及在校生数量见表</w:t>
      </w:r>
      <w:r>
        <w:rPr>
          <w:rFonts w:ascii="宋体" w:hAnsi="宋体" w:cs="宋体"/>
          <w:noProof/>
          <w:kern w:val="0"/>
          <w:sz w:val="24"/>
          <w:szCs w:val="24"/>
        </w:rPr>
        <w:t>1-2</w:t>
      </w:r>
      <w:r w:rsidRPr="00456268">
        <w:rPr>
          <w:rFonts w:ascii="宋体" w:hAnsi="宋体" w:cs="宋体" w:hint="eastAsia"/>
          <w:noProof/>
          <w:kern w:val="0"/>
          <w:sz w:val="24"/>
          <w:szCs w:val="24"/>
        </w:rPr>
        <w:t>。</w:t>
      </w:r>
    </w:p>
    <w:p w:rsidR="00DB3BA0" w:rsidRPr="000D032A" w:rsidRDefault="00DB3BA0" w:rsidP="00DB3BA0">
      <w:pPr>
        <w:pStyle w:val="11"/>
        <w:spacing w:line="500" w:lineRule="exact"/>
        <w:ind w:firstLineChars="150" w:firstLine="316"/>
        <w:jc w:val="center"/>
        <w:rPr>
          <w:rFonts w:ascii="黑体" w:eastAsia="黑体" w:hAnsi="宋体" w:cs="Times New Roman" w:hint="eastAsia"/>
          <w:b/>
          <w:szCs w:val="21"/>
        </w:rPr>
      </w:pPr>
      <w:r w:rsidRPr="000D032A">
        <w:rPr>
          <w:rFonts w:ascii="黑体" w:eastAsia="黑体" w:hAnsi="宋体" w:cs="Times New Roman" w:hint="eastAsia"/>
          <w:b/>
          <w:szCs w:val="21"/>
        </w:rPr>
        <w:t>表1-2  学校201</w:t>
      </w:r>
      <w:r>
        <w:rPr>
          <w:rFonts w:ascii="黑体" w:eastAsia="黑体" w:hAnsi="宋体" w:cs="Times New Roman" w:hint="eastAsia"/>
          <w:b/>
          <w:szCs w:val="21"/>
        </w:rPr>
        <w:t>6</w:t>
      </w:r>
      <w:r w:rsidRPr="000D032A">
        <w:rPr>
          <w:rFonts w:ascii="黑体" w:eastAsia="黑体" w:hAnsi="宋体" w:cs="Times New Roman" w:hint="eastAsia"/>
          <w:b/>
          <w:szCs w:val="21"/>
        </w:rPr>
        <w:t>-201</w:t>
      </w:r>
      <w:r>
        <w:rPr>
          <w:rFonts w:ascii="黑体" w:eastAsia="黑体" w:hAnsi="宋体" w:cs="Times New Roman" w:hint="eastAsia"/>
          <w:b/>
          <w:szCs w:val="21"/>
        </w:rPr>
        <w:t>7</w:t>
      </w:r>
      <w:r w:rsidRPr="000D032A">
        <w:rPr>
          <w:rFonts w:ascii="黑体" w:eastAsia="黑体" w:hAnsi="宋体" w:cs="Times New Roman" w:hint="eastAsia"/>
          <w:b/>
          <w:szCs w:val="21"/>
        </w:rPr>
        <w:t>学年专业结构与专业规模一览表</w:t>
      </w:r>
    </w:p>
    <w:tbl>
      <w:tblPr>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8"/>
        <w:gridCol w:w="2202"/>
        <w:gridCol w:w="1575"/>
        <w:gridCol w:w="1843"/>
        <w:gridCol w:w="1559"/>
        <w:gridCol w:w="1083"/>
      </w:tblGrid>
      <w:tr w:rsidR="00DB3BA0" w:rsidRPr="0041046F" w:rsidTr="007D2FCF">
        <w:trPr>
          <w:jc w:val="center"/>
        </w:trPr>
        <w:tc>
          <w:tcPr>
            <w:tcW w:w="738" w:type="dxa"/>
            <w:tcBorders>
              <w:top w:val="single" w:sz="12" w:space="0" w:color="auto"/>
              <w:left w:val="single" w:sz="12" w:space="0" w:color="auto"/>
              <w:bottom w:val="single" w:sz="12" w:space="0" w:color="auto"/>
              <w:right w:val="single" w:sz="12" w:space="0" w:color="auto"/>
            </w:tcBorders>
            <w:vAlign w:val="center"/>
          </w:tcPr>
          <w:p w:rsidR="00DB3BA0" w:rsidRPr="0041046F" w:rsidRDefault="00DB3BA0" w:rsidP="00890A73">
            <w:pPr>
              <w:pStyle w:val="11"/>
              <w:spacing w:line="360" w:lineRule="auto"/>
              <w:ind w:firstLineChars="0" w:firstLine="0"/>
              <w:jc w:val="center"/>
              <w:rPr>
                <w:rFonts w:ascii="宋体" w:hAnsi="宋体" w:cs="Times New Roman"/>
                <w:b/>
                <w:color w:val="000000"/>
                <w:kern w:val="0"/>
                <w:szCs w:val="21"/>
                <w:shd w:val="clear" w:color="auto" w:fill="FFFFFF"/>
              </w:rPr>
            </w:pPr>
            <w:r w:rsidRPr="0041046F">
              <w:rPr>
                <w:rFonts w:ascii="宋体" w:hAnsi="宋体" w:cs="Times New Roman" w:hint="eastAsia"/>
                <w:b/>
                <w:color w:val="000000"/>
                <w:kern w:val="0"/>
                <w:szCs w:val="21"/>
                <w:shd w:val="clear" w:color="auto" w:fill="FFFFFF"/>
              </w:rPr>
              <w:t>序号</w:t>
            </w:r>
          </w:p>
        </w:tc>
        <w:tc>
          <w:tcPr>
            <w:tcW w:w="2202" w:type="dxa"/>
            <w:tcBorders>
              <w:top w:val="single" w:sz="12"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b/>
                <w:color w:val="000000"/>
                <w:kern w:val="0"/>
                <w:szCs w:val="21"/>
                <w:shd w:val="clear" w:color="auto" w:fill="FFFFFF"/>
              </w:rPr>
            </w:pPr>
            <w:r w:rsidRPr="0041046F">
              <w:rPr>
                <w:rFonts w:ascii="宋体" w:hAnsi="宋体" w:cs="Times New Roman" w:hint="eastAsia"/>
                <w:b/>
                <w:color w:val="000000"/>
                <w:kern w:val="0"/>
                <w:szCs w:val="21"/>
                <w:shd w:val="clear" w:color="auto" w:fill="FFFFFF"/>
              </w:rPr>
              <w:t>专业大类</w:t>
            </w:r>
          </w:p>
        </w:tc>
        <w:tc>
          <w:tcPr>
            <w:tcW w:w="1575" w:type="dxa"/>
            <w:tcBorders>
              <w:top w:val="single" w:sz="12"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b/>
                <w:color w:val="000000"/>
                <w:kern w:val="0"/>
                <w:szCs w:val="21"/>
                <w:shd w:val="clear" w:color="auto" w:fill="FFFFFF"/>
              </w:rPr>
            </w:pPr>
            <w:r w:rsidRPr="0041046F">
              <w:rPr>
                <w:rFonts w:ascii="宋体" w:hAnsi="宋体" w:cs="Times New Roman" w:hint="eastAsia"/>
                <w:b/>
                <w:color w:val="000000"/>
                <w:kern w:val="0"/>
                <w:szCs w:val="21"/>
                <w:shd w:val="clear" w:color="auto" w:fill="FFFFFF"/>
              </w:rPr>
              <w:t>专业大类代码</w:t>
            </w:r>
          </w:p>
        </w:tc>
        <w:tc>
          <w:tcPr>
            <w:tcW w:w="1843" w:type="dxa"/>
            <w:tcBorders>
              <w:top w:val="single" w:sz="12"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b/>
                <w:color w:val="000000"/>
                <w:kern w:val="0"/>
                <w:szCs w:val="21"/>
                <w:shd w:val="clear" w:color="auto" w:fill="FFFFFF"/>
              </w:rPr>
            </w:pPr>
            <w:r w:rsidRPr="0041046F">
              <w:rPr>
                <w:rFonts w:ascii="宋体" w:hAnsi="宋体" w:cs="Times New Roman" w:hint="eastAsia"/>
                <w:b/>
                <w:color w:val="000000"/>
                <w:kern w:val="0"/>
                <w:szCs w:val="21"/>
                <w:shd w:val="clear" w:color="auto" w:fill="FFFFFF"/>
              </w:rPr>
              <w:t>设置专业数（个）</w:t>
            </w:r>
          </w:p>
        </w:tc>
        <w:tc>
          <w:tcPr>
            <w:tcW w:w="1559" w:type="dxa"/>
            <w:tcBorders>
              <w:top w:val="single" w:sz="12"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b/>
                <w:color w:val="000000"/>
                <w:kern w:val="0"/>
                <w:szCs w:val="21"/>
                <w:shd w:val="clear" w:color="auto" w:fill="FFFFFF"/>
              </w:rPr>
            </w:pPr>
            <w:r w:rsidRPr="0041046F">
              <w:rPr>
                <w:rFonts w:ascii="宋体" w:hAnsi="宋体" w:cs="Times New Roman" w:hint="eastAsia"/>
                <w:b/>
                <w:color w:val="000000"/>
                <w:kern w:val="0"/>
                <w:szCs w:val="21"/>
                <w:shd w:val="clear" w:color="auto" w:fill="FFFFFF"/>
              </w:rPr>
              <w:t>在校生数（人）</w:t>
            </w:r>
          </w:p>
        </w:tc>
        <w:tc>
          <w:tcPr>
            <w:tcW w:w="1083" w:type="dxa"/>
            <w:tcBorders>
              <w:top w:val="single" w:sz="12"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b/>
                <w:color w:val="000000"/>
                <w:kern w:val="0"/>
                <w:szCs w:val="21"/>
                <w:shd w:val="clear" w:color="auto" w:fill="FFFFFF"/>
              </w:rPr>
            </w:pPr>
            <w:r w:rsidRPr="0041046F">
              <w:rPr>
                <w:rFonts w:ascii="宋体" w:hAnsi="宋体" w:cs="Times New Roman" w:hint="eastAsia"/>
                <w:b/>
                <w:color w:val="000000"/>
                <w:kern w:val="0"/>
                <w:szCs w:val="21"/>
                <w:shd w:val="clear" w:color="auto" w:fill="FFFFFF"/>
              </w:rPr>
              <w:t>比例（</w:t>
            </w:r>
            <w:r w:rsidRPr="0041046F">
              <w:rPr>
                <w:rFonts w:ascii="宋体" w:hAnsi="宋体" w:cs="Times New Roman"/>
                <w:b/>
                <w:color w:val="000000"/>
                <w:kern w:val="0"/>
                <w:szCs w:val="21"/>
                <w:shd w:val="clear" w:color="auto" w:fill="FFFFFF"/>
              </w:rPr>
              <w:t>%</w:t>
            </w:r>
            <w:r w:rsidRPr="0041046F">
              <w:rPr>
                <w:rFonts w:ascii="宋体" w:hAnsi="宋体" w:cs="Times New Roman" w:hint="eastAsia"/>
                <w:b/>
                <w:color w:val="000000"/>
                <w:kern w:val="0"/>
                <w:szCs w:val="21"/>
                <w:shd w:val="clear" w:color="auto" w:fill="FFFFFF"/>
              </w:rPr>
              <w:t>）</w:t>
            </w:r>
          </w:p>
        </w:tc>
      </w:tr>
      <w:tr w:rsidR="00DB3BA0" w:rsidRPr="0041046F" w:rsidTr="007D2FCF">
        <w:trPr>
          <w:jc w:val="center"/>
        </w:trPr>
        <w:tc>
          <w:tcPr>
            <w:tcW w:w="738" w:type="dxa"/>
            <w:tcBorders>
              <w:top w:val="single" w:sz="12" w:space="0" w:color="auto"/>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cs="宋体"/>
                <w:color w:val="000000"/>
                <w:kern w:val="0"/>
                <w:szCs w:val="21"/>
              </w:rPr>
            </w:pPr>
            <w:r w:rsidRPr="00536C25">
              <w:rPr>
                <w:rFonts w:ascii="宋体" w:hAnsi="宋体" w:cs="宋体"/>
                <w:color w:val="000000"/>
                <w:kern w:val="0"/>
                <w:szCs w:val="21"/>
              </w:rPr>
              <w:t>1</w:t>
            </w:r>
          </w:p>
        </w:tc>
        <w:tc>
          <w:tcPr>
            <w:tcW w:w="2202" w:type="dxa"/>
            <w:tcBorders>
              <w:top w:val="single" w:sz="12" w:space="0" w:color="auto"/>
              <w:left w:val="single" w:sz="12" w:space="0" w:color="auto"/>
              <w:right w:val="single" w:sz="12" w:space="0" w:color="auto"/>
            </w:tcBorders>
            <w:vAlign w:val="center"/>
          </w:tcPr>
          <w:p w:rsidR="00DB3BA0" w:rsidRDefault="00DB3BA0" w:rsidP="00890A73">
            <w:pPr>
              <w:rPr>
                <w:rFonts w:ascii="宋体" w:hAnsi="宋体" w:cs="宋体"/>
                <w:color w:val="000000"/>
                <w:sz w:val="22"/>
              </w:rPr>
            </w:pPr>
            <w:r>
              <w:rPr>
                <w:rFonts w:hint="eastAsia"/>
                <w:color w:val="000000"/>
                <w:sz w:val="22"/>
              </w:rPr>
              <w:t>资源开发与测绘大类</w:t>
            </w:r>
          </w:p>
        </w:tc>
        <w:tc>
          <w:tcPr>
            <w:tcW w:w="1575" w:type="dxa"/>
            <w:tcBorders>
              <w:top w:val="single" w:sz="12" w:space="0" w:color="auto"/>
              <w:left w:val="single" w:sz="12" w:space="0" w:color="auto"/>
              <w:right w:val="single" w:sz="12" w:space="0" w:color="auto"/>
            </w:tcBorders>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宋体" w:hAnsi="宋体" w:cs="Times New Roman"/>
                <w:kern w:val="0"/>
                <w:szCs w:val="21"/>
                <w:shd w:val="clear" w:color="auto" w:fill="FFFFFF"/>
              </w:rPr>
              <w:t>52</w:t>
            </w:r>
          </w:p>
        </w:tc>
        <w:tc>
          <w:tcPr>
            <w:tcW w:w="1843" w:type="dxa"/>
            <w:tcBorders>
              <w:top w:val="single" w:sz="12" w:space="0" w:color="auto"/>
              <w:left w:val="single" w:sz="12" w:space="0" w:color="auto"/>
              <w:right w:val="single" w:sz="12" w:space="0" w:color="auto"/>
            </w:tcBorders>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Pr>
                <w:rFonts w:ascii="宋体" w:hAnsi="宋体" w:cs="Times New Roman" w:hint="eastAsia"/>
                <w:kern w:val="0"/>
                <w:szCs w:val="21"/>
                <w:shd w:val="clear" w:color="auto" w:fill="FFFFFF"/>
              </w:rPr>
              <w:t>1</w:t>
            </w:r>
          </w:p>
        </w:tc>
        <w:tc>
          <w:tcPr>
            <w:tcW w:w="1559" w:type="dxa"/>
            <w:tcBorders>
              <w:top w:val="single" w:sz="12" w:space="0" w:color="auto"/>
              <w:left w:val="single" w:sz="12" w:space="0" w:color="auto"/>
              <w:right w:val="single" w:sz="12" w:space="0" w:color="auto"/>
            </w:tcBorders>
            <w:vAlign w:val="center"/>
          </w:tcPr>
          <w:p w:rsidR="00DB3BA0" w:rsidRPr="001852A4"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1852A4">
              <w:rPr>
                <w:rFonts w:ascii="宋体" w:hAnsi="宋体" w:cs="Times New Roman" w:hint="eastAsia"/>
                <w:kern w:val="0"/>
                <w:szCs w:val="21"/>
                <w:shd w:val="clear" w:color="auto" w:fill="FFFFFF"/>
              </w:rPr>
              <w:t>279</w:t>
            </w:r>
          </w:p>
        </w:tc>
        <w:tc>
          <w:tcPr>
            <w:tcW w:w="1083" w:type="dxa"/>
            <w:tcBorders>
              <w:top w:val="single" w:sz="12" w:space="0" w:color="auto"/>
              <w:left w:val="single" w:sz="12" w:space="0" w:color="auto"/>
              <w:right w:val="single" w:sz="12" w:space="0" w:color="auto"/>
            </w:tcBorders>
            <w:vAlign w:val="center"/>
          </w:tcPr>
          <w:p w:rsidR="00DB3BA0" w:rsidRPr="00BD6C56"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BD6C56">
              <w:rPr>
                <w:rFonts w:ascii="宋体" w:hAnsi="宋体" w:cs="Times New Roman" w:hint="eastAsia"/>
                <w:kern w:val="0"/>
                <w:szCs w:val="21"/>
                <w:shd w:val="clear" w:color="auto" w:fill="FFFFFF"/>
              </w:rPr>
              <w:t>3.90</w:t>
            </w:r>
          </w:p>
        </w:tc>
      </w:tr>
      <w:tr w:rsidR="00DB3BA0" w:rsidRPr="0041046F" w:rsidTr="007D2FCF">
        <w:trPr>
          <w:jc w:val="center"/>
        </w:trPr>
        <w:tc>
          <w:tcPr>
            <w:tcW w:w="738" w:type="dxa"/>
            <w:tcBorders>
              <w:left w:val="single" w:sz="12" w:space="0" w:color="auto"/>
              <w:right w:val="single" w:sz="12" w:space="0" w:color="auto"/>
            </w:tcBorders>
            <w:vAlign w:val="center"/>
          </w:tcPr>
          <w:p w:rsidR="00DB3BA0" w:rsidRPr="00536C25" w:rsidRDefault="00DB3BA0" w:rsidP="00890A73">
            <w:pPr>
              <w:widowControl/>
              <w:jc w:val="center"/>
              <w:rPr>
                <w:rFonts w:ascii="宋体" w:cs="宋体"/>
                <w:color w:val="000000"/>
                <w:kern w:val="0"/>
                <w:szCs w:val="21"/>
              </w:rPr>
            </w:pPr>
            <w:r w:rsidRPr="00536C25">
              <w:rPr>
                <w:rFonts w:ascii="宋体" w:hAnsi="宋体" w:cs="宋体"/>
                <w:color w:val="000000"/>
                <w:kern w:val="0"/>
                <w:szCs w:val="21"/>
              </w:rPr>
              <w:t>2</w:t>
            </w:r>
          </w:p>
        </w:tc>
        <w:tc>
          <w:tcPr>
            <w:tcW w:w="2202" w:type="dxa"/>
            <w:tcBorders>
              <w:left w:val="single" w:sz="12" w:space="0" w:color="auto"/>
              <w:right w:val="single" w:sz="12" w:space="0" w:color="auto"/>
            </w:tcBorders>
            <w:vAlign w:val="center"/>
          </w:tcPr>
          <w:p w:rsidR="00DB3BA0" w:rsidRDefault="00DB3BA0" w:rsidP="00890A73">
            <w:pPr>
              <w:rPr>
                <w:rFonts w:ascii="宋体" w:hAnsi="宋体" w:cs="宋体"/>
                <w:color w:val="000000"/>
                <w:sz w:val="22"/>
              </w:rPr>
            </w:pPr>
            <w:r>
              <w:rPr>
                <w:rFonts w:hint="eastAsia"/>
                <w:color w:val="000000"/>
                <w:sz w:val="22"/>
              </w:rPr>
              <w:t>土建大类</w:t>
            </w:r>
          </w:p>
        </w:tc>
        <w:tc>
          <w:tcPr>
            <w:tcW w:w="1575" w:type="dxa"/>
            <w:tcBorders>
              <w:left w:val="single" w:sz="12" w:space="0" w:color="auto"/>
              <w:right w:val="single" w:sz="12" w:space="0" w:color="auto"/>
            </w:tcBorders>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Pr>
                <w:rFonts w:ascii="宋体" w:hAnsi="宋体" w:cs="Times New Roman" w:hint="eastAsia"/>
                <w:kern w:val="0"/>
                <w:szCs w:val="21"/>
                <w:shd w:val="clear" w:color="auto" w:fill="FFFFFF"/>
              </w:rPr>
              <w:t>54</w:t>
            </w:r>
          </w:p>
        </w:tc>
        <w:tc>
          <w:tcPr>
            <w:tcW w:w="1843" w:type="dxa"/>
            <w:tcBorders>
              <w:left w:val="single" w:sz="12" w:space="0" w:color="auto"/>
              <w:right w:val="single" w:sz="12" w:space="0" w:color="auto"/>
            </w:tcBorders>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Pr>
                <w:rFonts w:ascii="宋体" w:hAnsi="宋体" w:cs="Times New Roman" w:hint="eastAsia"/>
                <w:kern w:val="0"/>
                <w:szCs w:val="21"/>
                <w:shd w:val="clear" w:color="auto" w:fill="FFFFFF"/>
              </w:rPr>
              <w:t>4</w:t>
            </w:r>
          </w:p>
        </w:tc>
        <w:tc>
          <w:tcPr>
            <w:tcW w:w="1559" w:type="dxa"/>
            <w:tcBorders>
              <w:left w:val="single" w:sz="12" w:space="0" w:color="auto"/>
              <w:right w:val="single" w:sz="12" w:space="0" w:color="auto"/>
            </w:tcBorders>
            <w:vAlign w:val="center"/>
          </w:tcPr>
          <w:p w:rsidR="00DB3BA0" w:rsidRPr="001852A4"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1852A4">
              <w:rPr>
                <w:rFonts w:ascii="宋体" w:hAnsi="宋体" w:cs="Times New Roman" w:hint="eastAsia"/>
                <w:kern w:val="0"/>
                <w:szCs w:val="21"/>
                <w:shd w:val="clear" w:color="auto" w:fill="FFFFFF"/>
              </w:rPr>
              <w:t>1011</w:t>
            </w:r>
          </w:p>
        </w:tc>
        <w:tc>
          <w:tcPr>
            <w:tcW w:w="1083" w:type="dxa"/>
            <w:tcBorders>
              <w:left w:val="single" w:sz="12" w:space="0" w:color="auto"/>
              <w:right w:val="single" w:sz="12" w:space="0" w:color="auto"/>
            </w:tcBorders>
            <w:vAlign w:val="center"/>
          </w:tcPr>
          <w:p w:rsidR="00DB3BA0" w:rsidRPr="00BD6C56"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BD6C56">
              <w:rPr>
                <w:rFonts w:ascii="宋体" w:hAnsi="宋体" w:cs="Times New Roman" w:hint="eastAsia"/>
                <w:kern w:val="0"/>
                <w:szCs w:val="21"/>
                <w:shd w:val="clear" w:color="auto" w:fill="FFFFFF"/>
              </w:rPr>
              <w:t>14.</w:t>
            </w:r>
            <w:r>
              <w:rPr>
                <w:rFonts w:ascii="宋体" w:hAnsi="宋体" w:cs="Times New Roman" w:hint="eastAsia"/>
                <w:kern w:val="0"/>
                <w:szCs w:val="21"/>
                <w:shd w:val="clear" w:color="auto" w:fill="FFFFFF"/>
              </w:rPr>
              <w:t>14</w:t>
            </w:r>
          </w:p>
        </w:tc>
      </w:tr>
      <w:tr w:rsidR="00DB3BA0" w:rsidRPr="0041046F" w:rsidTr="007D2FCF">
        <w:trPr>
          <w:jc w:val="center"/>
        </w:trPr>
        <w:tc>
          <w:tcPr>
            <w:tcW w:w="738" w:type="dxa"/>
            <w:tcBorders>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cs="宋体"/>
                <w:color w:val="000000"/>
                <w:kern w:val="0"/>
                <w:szCs w:val="21"/>
              </w:rPr>
            </w:pPr>
            <w:r w:rsidRPr="00536C25">
              <w:rPr>
                <w:rFonts w:ascii="宋体" w:hAnsi="宋体" w:cs="宋体"/>
                <w:color w:val="000000"/>
                <w:kern w:val="0"/>
                <w:szCs w:val="21"/>
              </w:rPr>
              <w:t>3</w:t>
            </w:r>
          </w:p>
        </w:tc>
        <w:tc>
          <w:tcPr>
            <w:tcW w:w="2202" w:type="dxa"/>
            <w:tcBorders>
              <w:left w:val="single" w:sz="12" w:space="0" w:color="auto"/>
              <w:right w:val="single" w:sz="12" w:space="0" w:color="auto"/>
            </w:tcBorders>
            <w:vAlign w:val="center"/>
          </w:tcPr>
          <w:p w:rsidR="00DB3BA0" w:rsidRDefault="00DB3BA0" w:rsidP="00890A73">
            <w:pPr>
              <w:rPr>
                <w:rFonts w:ascii="宋体" w:hAnsi="宋体" w:cs="宋体"/>
                <w:color w:val="000000"/>
                <w:sz w:val="22"/>
              </w:rPr>
            </w:pPr>
            <w:r>
              <w:rPr>
                <w:rFonts w:hint="eastAsia"/>
                <w:color w:val="000000"/>
                <w:sz w:val="22"/>
              </w:rPr>
              <w:t>制造大类</w:t>
            </w:r>
          </w:p>
        </w:tc>
        <w:tc>
          <w:tcPr>
            <w:tcW w:w="1575" w:type="dxa"/>
            <w:tcBorders>
              <w:left w:val="single" w:sz="12" w:space="0" w:color="auto"/>
              <w:right w:val="single" w:sz="12" w:space="0" w:color="auto"/>
            </w:tcBorders>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Pr>
                <w:rFonts w:ascii="宋体" w:hAnsi="宋体" w:cs="Times New Roman" w:hint="eastAsia"/>
                <w:kern w:val="0"/>
                <w:szCs w:val="21"/>
                <w:shd w:val="clear" w:color="auto" w:fill="FFFFFF"/>
              </w:rPr>
              <w:t>56</w:t>
            </w:r>
          </w:p>
        </w:tc>
        <w:tc>
          <w:tcPr>
            <w:tcW w:w="1843" w:type="dxa"/>
            <w:tcBorders>
              <w:left w:val="single" w:sz="12" w:space="0" w:color="auto"/>
              <w:right w:val="single" w:sz="12" w:space="0" w:color="auto"/>
            </w:tcBorders>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Pr>
                <w:rFonts w:ascii="宋体" w:hAnsi="宋体" w:cs="Times New Roman" w:hint="eastAsia"/>
                <w:kern w:val="0"/>
                <w:szCs w:val="21"/>
                <w:shd w:val="clear" w:color="auto" w:fill="FFFFFF"/>
              </w:rPr>
              <w:t>4</w:t>
            </w:r>
          </w:p>
        </w:tc>
        <w:tc>
          <w:tcPr>
            <w:tcW w:w="1559" w:type="dxa"/>
            <w:tcBorders>
              <w:left w:val="single" w:sz="12" w:space="0" w:color="auto"/>
              <w:right w:val="single" w:sz="12" w:space="0" w:color="auto"/>
            </w:tcBorders>
            <w:vAlign w:val="center"/>
          </w:tcPr>
          <w:p w:rsidR="00DB3BA0" w:rsidRPr="001852A4"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1852A4">
              <w:rPr>
                <w:rFonts w:ascii="宋体" w:hAnsi="宋体" w:cs="Times New Roman" w:hint="eastAsia"/>
                <w:kern w:val="0"/>
                <w:szCs w:val="21"/>
                <w:shd w:val="clear" w:color="auto" w:fill="FFFFFF"/>
              </w:rPr>
              <w:t>1004</w:t>
            </w:r>
          </w:p>
        </w:tc>
        <w:tc>
          <w:tcPr>
            <w:tcW w:w="1083" w:type="dxa"/>
            <w:tcBorders>
              <w:left w:val="single" w:sz="12" w:space="0" w:color="auto"/>
              <w:right w:val="single" w:sz="12" w:space="0" w:color="auto"/>
            </w:tcBorders>
            <w:vAlign w:val="center"/>
          </w:tcPr>
          <w:p w:rsidR="00DB3BA0" w:rsidRPr="00BD6C56"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BD6C56">
              <w:rPr>
                <w:rFonts w:ascii="宋体" w:hAnsi="宋体" w:cs="Times New Roman" w:hint="eastAsia"/>
                <w:kern w:val="0"/>
                <w:szCs w:val="21"/>
                <w:shd w:val="clear" w:color="auto" w:fill="FFFFFF"/>
              </w:rPr>
              <w:t>14.04</w:t>
            </w:r>
          </w:p>
        </w:tc>
      </w:tr>
      <w:tr w:rsidR="00DB3BA0" w:rsidRPr="0041046F" w:rsidTr="007D2FCF">
        <w:trPr>
          <w:jc w:val="center"/>
        </w:trPr>
        <w:tc>
          <w:tcPr>
            <w:tcW w:w="738" w:type="dxa"/>
            <w:tcBorders>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cs="宋体"/>
                <w:color w:val="000000"/>
                <w:kern w:val="0"/>
                <w:szCs w:val="21"/>
              </w:rPr>
            </w:pPr>
            <w:r w:rsidRPr="00536C25">
              <w:rPr>
                <w:rFonts w:ascii="宋体" w:hAnsi="宋体" w:cs="宋体"/>
                <w:color w:val="000000"/>
                <w:kern w:val="0"/>
                <w:szCs w:val="21"/>
              </w:rPr>
              <w:t>4</w:t>
            </w:r>
          </w:p>
        </w:tc>
        <w:tc>
          <w:tcPr>
            <w:tcW w:w="2202" w:type="dxa"/>
            <w:tcBorders>
              <w:left w:val="single" w:sz="12" w:space="0" w:color="auto"/>
              <w:right w:val="single" w:sz="12" w:space="0" w:color="auto"/>
            </w:tcBorders>
            <w:vAlign w:val="center"/>
          </w:tcPr>
          <w:p w:rsidR="00DB3BA0" w:rsidRDefault="00DB3BA0" w:rsidP="00890A73">
            <w:pPr>
              <w:rPr>
                <w:rFonts w:ascii="宋体" w:hAnsi="宋体" w:cs="宋体"/>
                <w:color w:val="000000"/>
                <w:sz w:val="22"/>
              </w:rPr>
            </w:pPr>
            <w:r>
              <w:rPr>
                <w:rFonts w:hint="eastAsia"/>
                <w:color w:val="000000"/>
                <w:sz w:val="22"/>
              </w:rPr>
              <w:t>交通运输大类</w:t>
            </w:r>
          </w:p>
        </w:tc>
        <w:tc>
          <w:tcPr>
            <w:tcW w:w="1575" w:type="dxa"/>
            <w:tcBorders>
              <w:left w:val="single" w:sz="12" w:space="0" w:color="auto"/>
              <w:right w:val="single" w:sz="12" w:space="0" w:color="auto"/>
            </w:tcBorders>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Pr>
                <w:rFonts w:ascii="宋体" w:hAnsi="宋体" w:cs="Times New Roman" w:hint="eastAsia"/>
                <w:kern w:val="0"/>
                <w:szCs w:val="21"/>
                <w:shd w:val="clear" w:color="auto" w:fill="FFFFFF"/>
              </w:rPr>
              <w:t>60</w:t>
            </w:r>
          </w:p>
        </w:tc>
        <w:tc>
          <w:tcPr>
            <w:tcW w:w="1843" w:type="dxa"/>
            <w:tcBorders>
              <w:left w:val="single" w:sz="12" w:space="0" w:color="auto"/>
              <w:right w:val="single" w:sz="12" w:space="0" w:color="auto"/>
            </w:tcBorders>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宋体" w:hAnsi="宋体" w:cs="Times New Roman"/>
                <w:kern w:val="0"/>
                <w:szCs w:val="21"/>
                <w:shd w:val="clear" w:color="auto" w:fill="FFFFFF"/>
              </w:rPr>
              <w:t>12</w:t>
            </w:r>
          </w:p>
        </w:tc>
        <w:tc>
          <w:tcPr>
            <w:tcW w:w="1559" w:type="dxa"/>
            <w:tcBorders>
              <w:left w:val="single" w:sz="12" w:space="0" w:color="auto"/>
              <w:right w:val="single" w:sz="12" w:space="0" w:color="auto"/>
            </w:tcBorders>
            <w:vAlign w:val="center"/>
          </w:tcPr>
          <w:p w:rsidR="00DB3BA0" w:rsidRPr="001852A4"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1852A4">
              <w:rPr>
                <w:rFonts w:ascii="宋体" w:hAnsi="宋体" w:cs="Times New Roman" w:hint="eastAsia"/>
                <w:kern w:val="0"/>
                <w:szCs w:val="21"/>
                <w:shd w:val="clear" w:color="auto" w:fill="FFFFFF"/>
              </w:rPr>
              <w:t>2852</w:t>
            </w:r>
          </w:p>
        </w:tc>
        <w:tc>
          <w:tcPr>
            <w:tcW w:w="1083" w:type="dxa"/>
            <w:tcBorders>
              <w:left w:val="single" w:sz="12" w:space="0" w:color="auto"/>
              <w:right w:val="single" w:sz="12" w:space="0" w:color="auto"/>
            </w:tcBorders>
            <w:vAlign w:val="center"/>
          </w:tcPr>
          <w:p w:rsidR="00DB3BA0" w:rsidRPr="00BD6C56"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BD6C56">
              <w:rPr>
                <w:rFonts w:ascii="宋体" w:hAnsi="宋体" w:cs="Times New Roman" w:hint="eastAsia"/>
                <w:kern w:val="0"/>
                <w:szCs w:val="21"/>
                <w:shd w:val="clear" w:color="auto" w:fill="FFFFFF"/>
              </w:rPr>
              <w:t>39.88</w:t>
            </w:r>
          </w:p>
        </w:tc>
      </w:tr>
      <w:tr w:rsidR="00DB3BA0" w:rsidRPr="0041046F" w:rsidTr="007D2FCF">
        <w:trPr>
          <w:jc w:val="center"/>
        </w:trPr>
        <w:tc>
          <w:tcPr>
            <w:tcW w:w="738" w:type="dxa"/>
            <w:tcBorders>
              <w:left w:val="single" w:sz="12" w:space="0" w:color="auto"/>
              <w:right w:val="single" w:sz="12" w:space="0" w:color="auto"/>
            </w:tcBorders>
            <w:vAlign w:val="center"/>
          </w:tcPr>
          <w:p w:rsidR="00DB3BA0" w:rsidRPr="00536C25" w:rsidRDefault="00DB3BA0" w:rsidP="00890A73">
            <w:pPr>
              <w:widowControl/>
              <w:jc w:val="center"/>
              <w:rPr>
                <w:rFonts w:ascii="宋体" w:cs="宋体"/>
                <w:color w:val="000000"/>
                <w:kern w:val="0"/>
                <w:szCs w:val="21"/>
              </w:rPr>
            </w:pPr>
            <w:r w:rsidRPr="00536C25">
              <w:rPr>
                <w:rFonts w:ascii="宋体" w:hAnsi="宋体" w:cs="宋体"/>
                <w:color w:val="000000"/>
                <w:kern w:val="0"/>
                <w:szCs w:val="21"/>
              </w:rPr>
              <w:t>5</w:t>
            </w:r>
          </w:p>
        </w:tc>
        <w:tc>
          <w:tcPr>
            <w:tcW w:w="2202" w:type="dxa"/>
            <w:tcBorders>
              <w:left w:val="single" w:sz="12" w:space="0" w:color="auto"/>
              <w:right w:val="single" w:sz="12" w:space="0" w:color="auto"/>
            </w:tcBorders>
            <w:vAlign w:val="center"/>
          </w:tcPr>
          <w:p w:rsidR="00DB3BA0" w:rsidRDefault="00DB3BA0" w:rsidP="00890A73">
            <w:pPr>
              <w:rPr>
                <w:rFonts w:ascii="宋体" w:hAnsi="宋体" w:cs="宋体"/>
                <w:color w:val="000000"/>
                <w:szCs w:val="21"/>
              </w:rPr>
            </w:pPr>
            <w:r>
              <w:rPr>
                <w:rFonts w:hint="eastAsia"/>
                <w:color w:val="000000"/>
                <w:szCs w:val="21"/>
              </w:rPr>
              <w:t>电子信息大类</w:t>
            </w:r>
          </w:p>
        </w:tc>
        <w:tc>
          <w:tcPr>
            <w:tcW w:w="1575" w:type="dxa"/>
            <w:tcBorders>
              <w:left w:val="single" w:sz="12" w:space="0" w:color="auto"/>
              <w:right w:val="single" w:sz="12" w:space="0" w:color="auto"/>
            </w:tcBorders>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Pr>
                <w:rFonts w:ascii="宋体" w:hAnsi="宋体" w:cs="Times New Roman" w:hint="eastAsia"/>
                <w:kern w:val="0"/>
                <w:szCs w:val="21"/>
                <w:shd w:val="clear" w:color="auto" w:fill="FFFFFF"/>
              </w:rPr>
              <w:t>61</w:t>
            </w:r>
          </w:p>
        </w:tc>
        <w:tc>
          <w:tcPr>
            <w:tcW w:w="1843" w:type="dxa"/>
            <w:tcBorders>
              <w:left w:val="single" w:sz="12" w:space="0" w:color="auto"/>
              <w:right w:val="single" w:sz="12" w:space="0" w:color="auto"/>
            </w:tcBorders>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Pr>
                <w:rFonts w:ascii="宋体" w:hAnsi="宋体" w:cs="Times New Roman" w:hint="eastAsia"/>
                <w:kern w:val="0"/>
                <w:szCs w:val="21"/>
                <w:shd w:val="clear" w:color="auto" w:fill="FFFFFF"/>
              </w:rPr>
              <w:t>3</w:t>
            </w:r>
          </w:p>
        </w:tc>
        <w:tc>
          <w:tcPr>
            <w:tcW w:w="1559" w:type="dxa"/>
            <w:tcBorders>
              <w:left w:val="single" w:sz="12" w:space="0" w:color="auto"/>
              <w:right w:val="single" w:sz="12" w:space="0" w:color="auto"/>
            </w:tcBorders>
            <w:vAlign w:val="center"/>
          </w:tcPr>
          <w:p w:rsidR="00DB3BA0" w:rsidRPr="001852A4"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1852A4">
              <w:rPr>
                <w:rFonts w:ascii="宋体" w:hAnsi="宋体" w:cs="Times New Roman" w:hint="eastAsia"/>
                <w:kern w:val="0"/>
                <w:szCs w:val="21"/>
                <w:shd w:val="clear" w:color="auto" w:fill="FFFFFF"/>
              </w:rPr>
              <w:t>792</w:t>
            </w:r>
          </w:p>
        </w:tc>
        <w:tc>
          <w:tcPr>
            <w:tcW w:w="1083" w:type="dxa"/>
            <w:tcBorders>
              <w:left w:val="single" w:sz="12" w:space="0" w:color="auto"/>
              <w:right w:val="single" w:sz="12" w:space="0" w:color="auto"/>
            </w:tcBorders>
            <w:vAlign w:val="center"/>
          </w:tcPr>
          <w:p w:rsidR="00DB3BA0" w:rsidRPr="00BD6C56"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BD6C56">
              <w:rPr>
                <w:rFonts w:ascii="宋体" w:hAnsi="宋体" w:cs="Times New Roman" w:hint="eastAsia"/>
                <w:kern w:val="0"/>
                <w:szCs w:val="21"/>
                <w:shd w:val="clear" w:color="auto" w:fill="FFFFFF"/>
              </w:rPr>
              <w:t>11.08</w:t>
            </w:r>
          </w:p>
        </w:tc>
      </w:tr>
      <w:tr w:rsidR="00DB3BA0" w:rsidRPr="0041046F" w:rsidTr="007D2FCF">
        <w:trPr>
          <w:jc w:val="center"/>
        </w:trPr>
        <w:tc>
          <w:tcPr>
            <w:tcW w:w="738" w:type="dxa"/>
            <w:tcBorders>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cs="宋体"/>
                <w:color w:val="000000"/>
                <w:kern w:val="0"/>
                <w:szCs w:val="21"/>
              </w:rPr>
            </w:pPr>
            <w:r w:rsidRPr="00536C25">
              <w:rPr>
                <w:rFonts w:ascii="宋体" w:hAnsi="宋体" w:cs="宋体"/>
                <w:color w:val="000000"/>
                <w:kern w:val="0"/>
                <w:szCs w:val="21"/>
              </w:rPr>
              <w:t>6</w:t>
            </w:r>
          </w:p>
        </w:tc>
        <w:tc>
          <w:tcPr>
            <w:tcW w:w="2202" w:type="dxa"/>
            <w:tcBorders>
              <w:left w:val="single" w:sz="12" w:space="0" w:color="auto"/>
              <w:right w:val="single" w:sz="12" w:space="0" w:color="auto"/>
            </w:tcBorders>
            <w:vAlign w:val="center"/>
          </w:tcPr>
          <w:p w:rsidR="00DB3BA0" w:rsidRDefault="00DB3BA0" w:rsidP="00890A73">
            <w:pPr>
              <w:rPr>
                <w:rFonts w:ascii="宋体" w:hAnsi="宋体" w:cs="宋体"/>
                <w:color w:val="000000"/>
                <w:szCs w:val="21"/>
              </w:rPr>
            </w:pPr>
            <w:r>
              <w:rPr>
                <w:rFonts w:hint="eastAsia"/>
                <w:color w:val="000000"/>
                <w:szCs w:val="21"/>
              </w:rPr>
              <w:t>财经大类</w:t>
            </w:r>
          </w:p>
        </w:tc>
        <w:tc>
          <w:tcPr>
            <w:tcW w:w="1575" w:type="dxa"/>
            <w:tcBorders>
              <w:left w:val="single" w:sz="12" w:space="0" w:color="auto"/>
              <w:right w:val="single" w:sz="12" w:space="0" w:color="auto"/>
            </w:tcBorders>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Pr>
                <w:rFonts w:ascii="宋体" w:hAnsi="宋体" w:cs="Times New Roman" w:hint="eastAsia"/>
                <w:kern w:val="0"/>
                <w:szCs w:val="21"/>
                <w:shd w:val="clear" w:color="auto" w:fill="FFFFFF"/>
              </w:rPr>
              <w:t>63</w:t>
            </w:r>
          </w:p>
        </w:tc>
        <w:tc>
          <w:tcPr>
            <w:tcW w:w="1843" w:type="dxa"/>
            <w:tcBorders>
              <w:left w:val="single" w:sz="12" w:space="0" w:color="auto"/>
              <w:right w:val="single" w:sz="12" w:space="0" w:color="auto"/>
            </w:tcBorders>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Pr>
                <w:rFonts w:ascii="宋体" w:hAnsi="宋体" w:cs="Times New Roman" w:hint="eastAsia"/>
                <w:kern w:val="0"/>
                <w:szCs w:val="21"/>
                <w:shd w:val="clear" w:color="auto" w:fill="FFFFFF"/>
              </w:rPr>
              <w:t>8</w:t>
            </w:r>
          </w:p>
        </w:tc>
        <w:tc>
          <w:tcPr>
            <w:tcW w:w="1559" w:type="dxa"/>
            <w:tcBorders>
              <w:left w:val="single" w:sz="12" w:space="0" w:color="auto"/>
              <w:right w:val="single" w:sz="12" w:space="0" w:color="auto"/>
            </w:tcBorders>
            <w:vAlign w:val="center"/>
          </w:tcPr>
          <w:p w:rsidR="00DB3BA0" w:rsidRPr="001852A4"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1852A4">
              <w:rPr>
                <w:rFonts w:ascii="宋体" w:hAnsi="宋体" w:cs="Times New Roman" w:hint="eastAsia"/>
                <w:kern w:val="0"/>
                <w:szCs w:val="21"/>
                <w:shd w:val="clear" w:color="auto" w:fill="FFFFFF"/>
              </w:rPr>
              <w:t>1153</w:t>
            </w:r>
          </w:p>
        </w:tc>
        <w:tc>
          <w:tcPr>
            <w:tcW w:w="1083" w:type="dxa"/>
            <w:tcBorders>
              <w:left w:val="single" w:sz="12" w:space="0" w:color="auto"/>
              <w:right w:val="single" w:sz="12" w:space="0" w:color="auto"/>
            </w:tcBorders>
            <w:vAlign w:val="center"/>
          </w:tcPr>
          <w:p w:rsidR="00DB3BA0" w:rsidRPr="00BD6C56"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BD6C56">
              <w:rPr>
                <w:rFonts w:ascii="宋体" w:hAnsi="宋体" w:cs="Times New Roman" w:hint="eastAsia"/>
                <w:kern w:val="0"/>
                <w:szCs w:val="21"/>
                <w:shd w:val="clear" w:color="auto" w:fill="FFFFFF"/>
              </w:rPr>
              <w:t>16.12</w:t>
            </w:r>
          </w:p>
        </w:tc>
      </w:tr>
      <w:tr w:rsidR="00DB3BA0" w:rsidRPr="0041046F" w:rsidTr="007D2FCF">
        <w:trPr>
          <w:jc w:val="center"/>
        </w:trPr>
        <w:tc>
          <w:tcPr>
            <w:tcW w:w="738" w:type="dxa"/>
            <w:tcBorders>
              <w:left w:val="single" w:sz="12" w:space="0" w:color="auto"/>
              <w:bottom w:val="single" w:sz="12" w:space="0" w:color="auto"/>
              <w:right w:val="single" w:sz="12" w:space="0" w:color="auto"/>
            </w:tcBorders>
            <w:vAlign w:val="center"/>
          </w:tcPr>
          <w:p w:rsidR="00DB3BA0" w:rsidRPr="00536C25" w:rsidRDefault="00DB3BA0" w:rsidP="00890A73">
            <w:pPr>
              <w:widowControl/>
              <w:jc w:val="center"/>
              <w:rPr>
                <w:rFonts w:ascii="宋体" w:cs="宋体"/>
                <w:color w:val="000000"/>
                <w:kern w:val="0"/>
                <w:szCs w:val="21"/>
              </w:rPr>
            </w:pPr>
            <w:r w:rsidRPr="00536C25">
              <w:rPr>
                <w:rFonts w:ascii="宋体" w:hAnsi="宋体" w:cs="宋体"/>
                <w:color w:val="000000"/>
                <w:kern w:val="0"/>
                <w:szCs w:val="21"/>
              </w:rPr>
              <w:t>7</w:t>
            </w:r>
          </w:p>
        </w:tc>
        <w:tc>
          <w:tcPr>
            <w:tcW w:w="2202" w:type="dxa"/>
            <w:tcBorders>
              <w:left w:val="single" w:sz="12" w:space="0" w:color="auto"/>
              <w:bottom w:val="single" w:sz="12" w:space="0" w:color="auto"/>
              <w:right w:val="single" w:sz="12" w:space="0" w:color="auto"/>
            </w:tcBorders>
            <w:vAlign w:val="center"/>
          </w:tcPr>
          <w:p w:rsidR="00DB3BA0" w:rsidRDefault="00DB3BA0" w:rsidP="00890A73">
            <w:pPr>
              <w:rPr>
                <w:rFonts w:ascii="宋体" w:hAnsi="宋体" w:cs="宋体"/>
                <w:color w:val="000000"/>
                <w:szCs w:val="21"/>
              </w:rPr>
            </w:pPr>
            <w:r>
              <w:rPr>
                <w:rFonts w:hint="eastAsia"/>
                <w:color w:val="000000"/>
                <w:szCs w:val="21"/>
              </w:rPr>
              <w:t>文化教育大类</w:t>
            </w:r>
          </w:p>
        </w:tc>
        <w:tc>
          <w:tcPr>
            <w:tcW w:w="1575" w:type="dxa"/>
            <w:tcBorders>
              <w:left w:val="single" w:sz="12" w:space="0" w:color="auto"/>
              <w:bottom w:val="single" w:sz="12" w:space="0" w:color="auto"/>
              <w:right w:val="single" w:sz="12" w:space="0" w:color="auto"/>
            </w:tcBorders>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Pr>
                <w:rFonts w:ascii="宋体" w:hAnsi="宋体" w:cs="Times New Roman" w:hint="eastAsia"/>
                <w:kern w:val="0"/>
                <w:szCs w:val="21"/>
                <w:shd w:val="clear" w:color="auto" w:fill="FFFFFF"/>
              </w:rPr>
              <w:t>67</w:t>
            </w:r>
          </w:p>
        </w:tc>
        <w:tc>
          <w:tcPr>
            <w:tcW w:w="1843" w:type="dxa"/>
            <w:tcBorders>
              <w:left w:val="single" w:sz="12" w:space="0" w:color="auto"/>
              <w:bottom w:val="single" w:sz="12" w:space="0" w:color="auto"/>
              <w:right w:val="single" w:sz="12" w:space="0" w:color="auto"/>
            </w:tcBorders>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宋体" w:hAnsi="宋体" w:cs="Times New Roman"/>
                <w:kern w:val="0"/>
                <w:szCs w:val="21"/>
                <w:shd w:val="clear" w:color="auto" w:fill="FFFFFF"/>
              </w:rPr>
              <w:t>2</w:t>
            </w:r>
          </w:p>
        </w:tc>
        <w:tc>
          <w:tcPr>
            <w:tcW w:w="1559" w:type="dxa"/>
            <w:tcBorders>
              <w:left w:val="single" w:sz="12" w:space="0" w:color="auto"/>
              <w:bottom w:val="single" w:sz="12" w:space="0" w:color="auto"/>
              <w:right w:val="single" w:sz="12" w:space="0" w:color="auto"/>
            </w:tcBorders>
            <w:vAlign w:val="center"/>
          </w:tcPr>
          <w:p w:rsidR="00DB3BA0" w:rsidRPr="001852A4"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1852A4">
              <w:rPr>
                <w:rFonts w:ascii="宋体" w:hAnsi="宋体" w:cs="Times New Roman" w:hint="eastAsia"/>
                <w:kern w:val="0"/>
                <w:szCs w:val="21"/>
                <w:shd w:val="clear" w:color="auto" w:fill="FFFFFF"/>
              </w:rPr>
              <w:t>60</w:t>
            </w:r>
          </w:p>
        </w:tc>
        <w:tc>
          <w:tcPr>
            <w:tcW w:w="1083" w:type="dxa"/>
            <w:tcBorders>
              <w:left w:val="single" w:sz="12" w:space="0" w:color="auto"/>
              <w:bottom w:val="single" w:sz="12" w:space="0" w:color="auto"/>
              <w:right w:val="single" w:sz="12" w:space="0" w:color="auto"/>
            </w:tcBorders>
            <w:vAlign w:val="center"/>
          </w:tcPr>
          <w:p w:rsidR="00DB3BA0" w:rsidRPr="00BD6C56"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BD6C56">
              <w:rPr>
                <w:rFonts w:ascii="宋体" w:hAnsi="宋体" w:cs="Times New Roman" w:hint="eastAsia"/>
                <w:kern w:val="0"/>
                <w:szCs w:val="21"/>
                <w:shd w:val="clear" w:color="auto" w:fill="FFFFFF"/>
              </w:rPr>
              <w:t>0.84</w:t>
            </w:r>
          </w:p>
        </w:tc>
      </w:tr>
      <w:tr w:rsidR="00DB3BA0" w:rsidRPr="0041046F" w:rsidTr="007D2FCF">
        <w:trPr>
          <w:jc w:val="center"/>
        </w:trPr>
        <w:tc>
          <w:tcPr>
            <w:tcW w:w="4515" w:type="dxa"/>
            <w:gridSpan w:val="3"/>
            <w:tcBorders>
              <w:top w:val="single" w:sz="12" w:space="0" w:color="auto"/>
              <w:left w:val="single" w:sz="12" w:space="0" w:color="auto"/>
              <w:bottom w:val="single" w:sz="12" w:space="0" w:color="auto"/>
              <w:right w:val="single" w:sz="12" w:space="0" w:color="auto"/>
            </w:tcBorders>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宋体" w:hAnsi="宋体" w:cs="Times New Roman" w:hint="eastAsia"/>
                <w:kern w:val="0"/>
                <w:szCs w:val="21"/>
                <w:shd w:val="clear" w:color="auto" w:fill="FFFFFF"/>
              </w:rPr>
              <w:t>合</w:t>
            </w:r>
            <w:r w:rsidRPr="00536C25">
              <w:rPr>
                <w:rFonts w:ascii="宋体" w:hAnsi="宋体" w:cs="Times New Roman"/>
                <w:kern w:val="0"/>
                <w:szCs w:val="21"/>
                <w:shd w:val="clear" w:color="auto" w:fill="FFFFFF"/>
              </w:rPr>
              <w:t xml:space="preserve">   </w:t>
            </w:r>
            <w:r w:rsidRPr="00536C25">
              <w:rPr>
                <w:rFonts w:ascii="宋体" w:hAnsi="宋体" w:cs="Times New Roman" w:hint="eastAsia"/>
                <w:kern w:val="0"/>
                <w:szCs w:val="21"/>
                <w:shd w:val="clear" w:color="auto" w:fill="FFFFFF"/>
              </w:rPr>
              <w:t>计</w:t>
            </w:r>
          </w:p>
        </w:tc>
        <w:tc>
          <w:tcPr>
            <w:tcW w:w="1843" w:type="dxa"/>
            <w:tcBorders>
              <w:top w:val="single" w:sz="12" w:space="0" w:color="auto"/>
              <w:left w:val="single" w:sz="12" w:space="0" w:color="auto"/>
              <w:bottom w:val="single" w:sz="12" w:space="0" w:color="auto"/>
              <w:right w:val="single" w:sz="12" w:space="0" w:color="auto"/>
            </w:tcBorders>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Pr>
                <w:rFonts w:ascii="宋体" w:hAnsi="宋体" w:cs="Times New Roman" w:hint="eastAsia"/>
                <w:kern w:val="0"/>
                <w:szCs w:val="21"/>
                <w:shd w:val="clear" w:color="auto" w:fill="FFFFFF"/>
              </w:rPr>
              <w:t>34</w:t>
            </w:r>
          </w:p>
        </w:tc>
        <w:tc>
          <w:tcPr>
            <w:tcW w:w="1559" w:type="dxa"/>
            <w:tcBorders>
              <w:top w:val="single" w:sz="12" w:space="0" w:color="auto"/>
              <w:left w:val="single" w:sz="12" w:space="0" w:color="auto"/>
              <w:bottom w:val="single" w:sz="12" w:space="0" w:color="auto"/>
              <w:right w:val="single" w:sz="12" w:space="0" w:color="auto"/>
            </w:tcBorders>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Pr>
                <w:rFonts w:ascii="宋体" w:hAnsi="宋体" w:cs="Times New Roman" w:hint="eastAsia"/>
                <w:kern w:val="0"/>
                <w:szCs w:val="21"/>
                <w:shd w:val="clear" w:color="auto" w:fill="FFFFFF"/>
              </w:rPr>
              <w:t>7151</w:t>
            </w:r>
          </w:p>
        </w:tc>
        <w:tc>
          <w:tcPr>
            <w:tcW w:w="1083" w:type="dxa"/>
            <w:tcBorders>
              <w:top w:val="single" w:sz="12" w:space="0" w:color="auto"/>
              <w:left w:val="single" w:sz="12" w:space="0" w:color="auto"/>
              <w:bottom w:val="single" w:sz="12" w:space="0" w:color="auto"/>
              <w:right w:val="single" w:sz="12" w:space="0" w:color="auto"/>
            </w:tcBorders>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宋体" w:hAnsi="宋体" w:cs="Times New Roman"/>
                <w:kern w:val="0"/>
                <w:szCs w:val="21"/>
                <w:shd w:val="clear" w:color="auto" w:fill="FFFFFF"/>
              </w:rPr>
              <w:t>100</w:t>
            </w:r>
          </w:p>
        </w:tc>
      </w:tr>
    </w:tbl>
    <w:p w:rsidR="00DB3BA0" w:rsidRPr="00600AFB" w:rsidRDefault="00DB3BA0" w:rsidP="00DB3BA0">
      <w:pPr>
        <w:spacing w:line="360" w:lineRule="auto"/>
        <w:ind w:leftChars="-256" w:left="-538" w:firstLineChars="98" w:firstLine="206"/>
        <w:jc w:val="center"/>
        <w:rPr>
          <w:rFonts w:ascii="黑体" w:eastAsia="黑体" w:hAnsi="Times New Roman" w:cs="Times New Roman" w:hint="eastAsia"/>
          <w:szCs w:val="21"/>
        </w:rPr>
      </w:pPr>
      <w:r w:rsidRPr="00600AFB">
        <w:rPr>
          <w:rFonts w:ascii="黑体" w:eastAsia="黑体" w:hAnsi="Times New Roman" w:cs="Times New Roman" w:hint="eastAsia"/>
          <w:szCs w:val="21"/>
        </w:rPr>
        <w:t>数据来源：吉林交通职业技术学院人才培养工作状态数据采集平台</w:t>
      </w:r>
    </w:p>
    <w:p w:rsidR="00DB3BA0" w:rsidRPr="00DC208B" w:rsidRDefault="00DB3BA0" w:rsidP="00DB3BA0">
      <w:pPr>
        <w:pStyle w:val="11"/>
        <w:spacing w:line="360" w:lineRule="auto"/>
        <w:ind w:firstLine="482"/>
        <w:jc w:val="left"/>
        <w:rPr>
          <w:rFonts w:ascii="宋体" w:cs="Times New Roman"/>
          <w:b/>
          <w:kern w:val="0"/>
          <w:sz w:val="24"/>
          <w:szCs w:val="24"/>
          <w:shd w:val="clear" w:color="auto" w:fill="FFFFFF"/>
        </w:rPr>
      </w:pPr>
      <w:r w:rsidRPr="00DC208B">
        <w:rPr>
          <w:rFonts w:ascii="宋体" w:hAnsi="宋体" w:cs="Times New Roman"/>
          <w:b/>
          <w:kern w:val="0"/>
          <w:sz w:val="24"/>
          <w:szCs w:val="24"/>
          <w:shd w:val="clear" w:color="auto" w:fill="FFFFFF"/>
        </w:rPr>
        <w:t>2</w:t>
      </w:r>
      <w:r w:rsidRPr="00DC208B">
        <w:rPr>
          <w:rFonts w:ascii="宋体" w:cs="Times New Roman"/>
          <w:b/>
          <w:kern w:val="0"/>
          <w:sz w:val="24"/>
          <w:szCs w:val="24"/>
          <w:shd w:val="clear" w:color="auto" w:fill="FFFFFF"/>
        </w:rPr>
        <w:t>.</w:t>
      </w:r>
      <w:r w:rsidRPr="00DC208B">
        <w:rPr>
          <w:rFonts w:ascii="宋体" w:hAnsi="宋体" w:cs="Times New Roman" w:hint="eastAsia"/>
          <w:b/>
          <w:kern w:val="0"/>
          <w:sz w:val="24"/>
          <w:szCs w:val="24"/>
          <w:shd w:val="clear" w:color="auto" w:fill="FFFFFF"/>
        </w:rPr>
        <w:t>重点与品牌特色专业</w:t>
      </w:r>
    </w:p>
    <w:p w:rsidR="00DB3BA0" w:rsidRDefault="00DB3BA0" w:rsidP="00DB3BA0">
      <w:pPr>
        <w:spacing w:line="360" w:lineRule="auto"/>
        <w:ind w:firstLineChars="200" w:firstLine="480"/>
        <w:rPr>
          <w:rFonts w:ascii="宋体" w:hAnsi="宋体" w:cs="Times New Roman"/>
          <w:sz w:val="24"/>
          <w:szCs w:val="24"/>
        </w:rPr>
      </w:pPr>
      <w:r>
        <w:rPr>
          <w:rFonts w:ascii="宋体" w:hAnsi="宋体" w:cs="Times New Roman" w:hint="eastAsia"/>
          <w:sz w:val="24"/>
          <w:szCs w:val="24"/>
        </w:rPr>
        <w:t>学校以重点专业群建设为抓手，着力推进专业内涵建设，整体提升专业建设水平，增强专业核心竞争力，逐渐形成了品牌效应，专业建设成效显著（见表</w:t>
      </w:r>
      <w:r>
        <w:rPr>
          <w:rFonts w:ascii="宋体" w:hAnsi="宋体" w:cs="Times New Roman"/>
          <w:sz w:val="24"/>
          <w:szCs w:val="24"/>
        </w:rPr>
        <w:t>1-3</w:t>
      </w:r>
      <w:r>
        <w:rPr>
          <w:rFonts w:ascii="宋体" w:hAnsi="宋体" w:cs="Times New Roman" w:hint="eastAsia"/>
          <w:sz w:val="24"/>
          <w:szCs w:val="24"/>
        </w:rPr>
        <w:t>）。国家级和省级重点建设专业和省级特色专业数量高于国家骨干校中位数（见图</w:t>
      </w:r>
      <w:r>
        <w:rPr>
          <w:rFonts w:ascii="宋体" w:hAnsi="宋体" w:cs="Times New Roman"/>
          <w:sz w:val="24"/>
          <w:szCs w:val="24"/>
        </w:rPr>
        <w:t>1-2,1-3</w:t>
      </w:r>
      <w:r>
        <w:rPr>
          <w:rFonts w:ascii="宋体" w:hAnsi="宋体" w:cs="Times New Roman" w:hint="eastAsia"/>
          <w:sz w:val="24"/>
          <w:szCs w:val="24"/>
        </w:rPr>
        <w:t>）</w:t>
      </w:r>
    </w:p>
    <w:p w:rsidR="00DB3BA0" w:rsidRPr="000D032A" w:rsidRDefault="00DB3BA0" w:rsidP="00DB3BA0">
      <w:pPr>
        <w:pStyle w:val="11"/>
        <w:spacing w:line="500" w:lineRule="exact"/>
        <w:ind w:firstLineChars="150" w:firstLine="316"/>
        <w:jc w:val="center"/>
        <w:rPr>
          <w:rFonts w:ascii="黑体" w:eastAsia="黑体" w:hAnsi="宋体" w:cs="Times New Roman" w:hint="eastAsia"/>
          <w:b/>
          <w:szCs w:val="21"/>
        </w:rPr>
      </w:pPr>
      <w:r w:rsidRPr="000D032A">
        <w:rPr>
          <w:rFonts w:ascii="黑体" w:eastAsia="黑体" w:hAnsi="宋体" w:cs="Times New Roman" w:hint="eastAsia"/>
          <w:b/>
          <w:szCs w:val="21"/>
        </w:rPr>
        <w:t>表1-3  学校专业建设成效一览表</w:t>
      </w:r>
    </w:p>
    <w:tbl>
      <w:tblPr>
        <w:tblW w:w="9030" w:type="dxa"/>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70"/>
        <w:gridCol w:w="5460"/>
      </w:tblGrid>
      <w:tr w:rsidR="00DB3BA0" w:rsidRPr="0041046F" w:rsidTr="00890A73">
        <w:tc>
          <w:tcPr>
            <w:tcW w:w="3570" w:type="dxa"/>
            <w:tcBorders>
              <w:top w:val="single" w:sz="12"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b/>
                <w:color w:val="000000"/>
                <w:kern w:val="0"/>
                <w:szCs w:val="21"/>
                <w:shd w:val="clear" w:color="auto" w:fill="FFFFFF"/>
              </w:rPr>
            </w:pPr>
            <w:r w:rsidRPr="0041046F">
              <w:rPr>
                <w:rFonts w:ascii="宋体" w:hAnsi="宋体" w:cs="Times New Roman" w:hint="eastAsia"/>
                <w:b/>
                <w:color w:val="000000"/>
                <w:kern w:val="0"/>
                <w:szCs w:val="21"/>
                <w:shd w:val="clear" w:color="auto" w:fill="FFFFFF"/>
              </w:rPr>
              <w:t>建设项目</w:t>
            </w:r>
          </w:p>
        </w:tc>
        <w:tc>
          <w:tcPr>
            <w:tcW w:w="5460" w:type="dxa"/>
            <w:tcBorders>
              <w:top w:val="single" w:sz="12"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b/>
                <w:color w:val="000000"/>
                <w:kern w:val="0"/>
                <w:szCs w:val="21"/>
                <w:shd w:val="clear" w:color="auto" w:fill="FFFFFF"/>
              </w:rPr>
            </w:pPr>
            <w:r w:rsidRPr="0041046F">
              <w:rPr>
                <w:rFonts w:ascii="宋体" w:hAnsi="宋体" w:cs="Times New Roman" w:hint="eastAsia"/>
                <w:b/>
                <w:color w:val="000000"/>
                <w:kern w:val="0"/>
                <w:szCs w:val="21"/>
                <w:shd w:val="clear" w:color="auto" w:fill="FFFFFF"/>
              </w:rPr>
              <w:t>专业（群）名称</w:t>
            </w:r>
          </w:p>
        </w:tc>
      </w:tr>
      <w:tr w:rsidR="00DB3BA0" w:rsidRPr="0041046F" w:rsidTr="00890A73">
        <w:tc>
          <w:tcPr>
            <w:tcW w:w="3570" w:type="dxa"/>
            <w:vMerge w:val="restart"/>
            <w:tcBorders>
              <w:top w:val="single" w:sz="12" w:space="0" w:color="auto"/>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宋体" w:hAnsi="宋体" w:cs="Times New Roman" w:hint="eastAsia"/>
                <w:kern w:val="0"/>
                <w:szCs w:val="21"/>
                <w:shd w:val="clear" w:color="auto" w:fill="FFFFFF"/>
              </w:rPr>
              <w:t>国家级试点专业</w:t>
            </w:r>
          </w:p>
        </w:tc>
        <w:tc>
          <w:tcPr>
            <w:tcW w:w="5460" w:type="dxa"/>
            <w:tcBorders>
              <w:top w:val="single" w:sz="12" w:space="0" w:color="auto"/>
              <w:left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kern w:val="0"/>
                <w:szCs w:val="21"/>
                <w:shd w:val="clear" w:color="auto" w:fill="FFFFFF"/>
              </w:rPr>
              <w:t>道路桥梁工程技术</w:t>
            </w:r>
          </w:p>
        </w:tc>
      </w:tr>
      <w:tr w:rsidR="00DB3BA0" w:rsidRPr="0041046F" w:rsidTr="00890A73">
        <w:tc>
          <w:tcPr>
            <w:tcW w:w="3570" w:type="dxa"/>
            <w:vMerge/>
            <w:tcBorders>
              <w:left w:val="single" w:sz="12" w:space="0" w:color="auto"/>
              <w:bottom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p>
        </w:tc>
        <w:tc>
          <w:tcPr>
            <w:tcW w:w="5460" w:type="dxa"/>
            <w:tcBorders>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kern w:val="0"/>
                <w:szCs w:val="21"/>
                <w:shd w:val="clear" w:color="auto" w:fill="FFFFFF"/>
              </w:rPr>
              <w:t>汽车检测与维修技术</w:t>
            </w:r>
          </w:p>
        </w:tc>
      </w:tr>
      <w:tr w:rsidR="00DB3BA0" w:rsidRPr="0041046F" w:rsidTr="00890A73">
        <w:tc>
          <w:tcPr>
            <w:tcW w:w="3570" w:type="dxa"/>
            <w:vMerge w:val="restart"/>
            <w:tcBorders>
              <w:top w:val="single" w:sz="12" w:space="0" w:color="auto"/>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宋体" w:hAnsi="宋体" w:cs="Times New Roman" w:hint="eastAsia"/>
                <w:kern w:val="0"/>
                <w:szCs w:val="21"/>
                <w:shd w:val="clear" w:color="auto" w:fill="FFFFFF"/>
              </w:rPr>
              <w:t>国家骨干高职院校重点建设专业</w:t>
            </w:r>
          </w:p>
        </w:tc>
        <w:tc>
          <w:tcPr>
            <w:tcW w:w="5460" w:type="dxa"/>
            <w:tcBorders>
              <w:top w:val="single" w:sz="12" w:space="0" w:color="auto"/>
              <w:left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kern w:val="0"/>
                <w:szCs w:val="21"/>
                <w:shd w:val="clear" w:color="auto" w:fill="FFFFFF"/>
              </w:rPr>
              <w:t>工程机械运用与维护</w:t>
            </w:r>
          </w:p>
        </w:tc>
      </w:tr>
      <w:tr w:rsidR="00DB3BA0" w:rsidRPr="0041046F" w:rsidTr="00890A73">
        <w:tc>
          <w:tcPr>
            <w:tcW w:w="3570" w:type="dxa"/>
            <w:vMerge/>
            <w:tcBorders>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p>
        </w:tc>
        <w:tc>
          <w:tcPr>
            <w:tcW w:w="5460" w:type="dxa"/>
            <w:tcBorders>
              <w:left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kern w:val="0"/>
                <w:szCs w:val="21"/>
                <w:shd w:val="clear" w:color="auto" w:fill="FFFFFF"/>
              </w:rPr>
              <w:t>汽车电子技术</w:t>
            </w:r>
          </w:p>
        </w:tc>
      </w:tr>
      <w:tr w:rsidR="00DB3BA0" w:rsidRPr="0041046F" w:rsidTr="00890A73">
        <w:tc>
          <w:tcPr>
            <w:tcW w:w="3570" w:type="dxa"/>
            <w:vMerge/>
            <w:tcBorders>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p>
        </w:tc>
        <w:tc>
          <w:tcPr>
            <w:tcW w:w="5460" w:type="dxa"/>
            <w:tcBorders>
              <w:left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kern w:val="0"/>
                <w:szCs w:val="21"/>
                <w:shd w:val="clear" w:color="auto" w:fill="FFFFFF"/>
              </w:rPr>
              <w:t>工程测量</w:t>
            </w:r>
          </w:p>
        </w:tc>
      </w:tr>
      <w:tr w:rsidR="00DB3BA0" w:rsidRPr="0041046F" w:rsidTr="00890A73">
        <w:tc>
          <w:tcPr>
            <w:tcW w:w="3570" w:type="dxa"/>
            <w:vMerge/>
            <w:tcBorders>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p>
        </w:tc>
        <w:tc>
          <w:tcPr>
            <w:tcW w:w="5460" w:type="dxa"/>
            <w:tcBorders>
              <w:left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kern w:val="0"/>
                <w:szCs w:val="21"/>
                <w:shd w:val="clear" w:color="auto" w:fill="FFFFFF"/>
              </w:rPr>
              <w:t>物流管理</w:t>
            </w:r>
          </w:p>
        </w:tc>
      </w:tr>
      <w:tr w:rsidR="00DB3BA0" w:rsidRPr="0041046F" w:rsidTr="00890A73">
        <w:tc>
          <w:tcPr>
            <w:tcW w:w="3570" w:type="dxa"/>
            <w:vMerge/>
            <w:tcBorders>
              <w:left w:val="single" w:sz="12" w:space="0" w:color="auto"/>
              <w:bottom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p>
        </w:tc>
        <w:tc>
          <w:tcPr>
            <w:tcW w:w="5460" w:type="dxa"/>
            <w:tcBorders>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kern w:val="0"/>
                <w:szCs w:val="21"/>
                <w:shd w:val="clear" w:color="auto" w:fill="FFFFFF"/>
              </w:rPr>
              <w:t>城市轨道交通工程技术</w:t>
            </w:r>
          </w:p>
        </w:tc>
      </w:tr>
      <w:tr w:rsidR="00DB3BA0" w:rsidRPr="0041046F" w:rsidTr="00890A73">
        <w:tc>
          <w:tcPr>
            <w:tcW w:w="3570" w:type="dxa"/>
            <w:vMerge w:val="restart"/>
            <w:tcBorders>
              <w:top w:val="single" w:sz="12" w:space="0" w:color="auto"/>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宋体" w:hAnsi="宋体" w:cs="Times New Roman" w:hint="eastAsia"/>
                <w:kern w:val="0"/>
                <w:szCs w:val="21"/>
                <w:shd w:val="clear" w:color="auto" w:fill="FFFFFF"/>
              </w:rPr>
              <w:t>中央财政支持高等职业院校</w:t>
            </w:r>
          </w:p>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宋体" w:hAnsi="宋体" w:cs="Times New Roman" w:hint="eastAsia"/>
                <w:kern w:val="0"/>
                <w:szCs w:val="21"/>
                <w:shd w:val="clear" w:color="auto" w:fill="FFFFFF"/>
              </w:rPr>
              <w:t>提升专业服务产业发展能力专业</w:t>
            </w:r>
          </w:p>
        </w:tc>
        <w:tc>
          <w:tcPr>
            <w:tcW w:w="5460" w:type="dxa"/>
            <w:tcBorders>
              <w:top w:val="single" w:sz="12" w:space="0" w:color="auto"/>
              <w:left w:val="single" w:sz="12" w:space="0" w:color="auto"/>
              <w:bottom w:val="single" w:sz="6"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kern w:val="0"/>
                <w:szCs w:val="21"/>
                <w:shd w:val="clear" w:color="auto" w:fill="FFFFFF"/>
              </w:rPr>
              <w:t>道路桥梁工程技术（试验检测）</w:t>
            </w:r>
          </w:p>
        </w:tc>
      </w:tr>
      <w:tr w:rsidR="00DB3BA0" w:rsidRPr="0041046F" w:rsidTr="00890A73">
        <w:tc>
          <w:tcPr>
            <w:tcW w:w="3570" w:type="dxa"/>
            <w:vMerge/>
            <w:tcBorders>
              <w:left w:val="single" w:sz="12" w:space="0" w:color="auto"/>
              <w:bottom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p>
        </w:tc>
        <w:tc>
          <w:tcPr>
            <w:tcW w:w="5460" w:type="dxa"/>
            <w:tcBorders>
              <w:top w:val="single" w:sz="6"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kern w:val="0"/>
                <w:szCs w:val="21"/>
                <w:shd w:val="clear" w:color="auto" w:fill="FFFFFF"/>
              </w:rPr>
              <w:t>保险实务（机动车）</w:t>
            </w:r>
          </w:p>
        </w:tc>
      </w:tr>
      <w:tr w:rsidR="00DB3BA0" w:rsidRPr="0041046F" w:rsidTr="00890A73">
        <w:tc>
          <w:tcPr>
            <w:tcW w:w="3570" w:type="dxa"/>
            <w:vMerge w:val="restart"/>
            <w:tcBorders>
              <w:top w:val="single" w:sz="12" w:space="0" w:color="auto"/>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宋体" w:hAnsi="宋体" w:cs="Times New Roman" w:hint="eastAsia"/>
                <w:kern w:val="0"/>
                <w:szCs w:val="21"/>
                <w:shd w:val="clear" w:color="auto" w:fill="FFFFFF"/>
              </w:rPr>
              <w:t>吉林省品牌专业（群）</w:t>
            </w:r>
          </w:p>
        </w:tc>
        <w:tc>
          <w:tcPr>
            <w:tcW w:w="5460" w:type="dxa"/>
            <w:tcBorders>
              <w:top w:val="single" w:sz="12" w:space="0" w:color="auto"/>
              <w:left w:val="single" w:sz="12" w:space="0" w:color="auto"/>
              <w:bottom w:val="single" w:sz="6"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kern w:val="0"/>
                <w:szCs w:val="21"/>
                <w:shd w:val="clear" w:color="auto" w:fill="FFFFFF"/>
              </w:rPr>
              <w:t>道路桥梁工程技术专业群</w:t>
            </w:r>
          </w:p>
        </w:tc>
      </w:tr>
      <w:tr w:rsidR="00DB3BA0" w:rsidRPr="0041046F" w:rsidTr="00890A73">
        <w:tc>
          <w:tcPr>
            <w:tcW w:w="3570" w:type="dxa"/>
            <w:vMerge/>
            <w:tcBorders>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p>
        </w:tc>
        <w:tc>
          <w:tcPr>
            <w:tcW w:w="5460" w:type="dxa"/>
            <w:tcBorders>
              <w:top w:val="single" w:sz="6" w:space="0" w:color="auto"/>
              <w:left w:val="single" w:sz="12" w:space="0" w:color="auto"/>
              <w:bottom w:val="single" w:sz="6"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kern w:val="0"/>
                <w:szCs w:val="21"/>
                <w:shd w:val="clear" w:color="auto" w:fill="FFFFFF"/>
              </w:rPr>
              <w:t>汽车检测与维修技术专业群</w:t>
            </w:r>
          </w:p>
        </w:tc>
      </w:tr>
      <w:tr w:rsidR="00DB3BA0" w:rsidRPr="0041046F" w:rsidTr="00890A73">
        <w:tc>
          <w:tcPr>
            <w:tcW w:w="3570" w:type="dxa"/>
            <w:vMerge/>
            <w:tcBorders>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p>
        </w:tc>
        <w:tc>
          <w:tcPr>
            <w:tcW w:w="5460" w:type="dxa"/>
            <w:tcBorders>
              <w:top w:val="single" w:sz="6" w:space="0" w:color="auto"/>
              <w:left w:val="single" w:sz="12" w:space="0" w:color="auto"/>
              <w:bottom w:val="single" w:sz="6"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kern w:val="0"/>
                <w:szCs w:val="21"/>
                <w:shd w:val="clear" w:color="auto" w:fill="FFFFFF"/>
              </w:rPr>
              <w:t>物流管理专业群</w:t>
            </w:r>
          </w:p>
        </w:tc>
      </w:tr>
      <w:tr w:rsidR="00DB3BA0" w:rsidRPr="0041046F" w:rsidTr="00890A73">
        <w:tc>
          <w:tcPr>
            <w:tcW w:w="3570" w:type="dxa"/>
            <w:vMerge/>
            <w:tcBorders>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p>
        </w:tc>
        <w:tc>
          <w:tcPr>
            <w:tcW w:w="5460" w:type="dxa"/>
            <w:tcBorders>
              <w:top w:val="single" w:sz="6" w:space="0" w:color="auto"/>
              <w:left w:val="single" w:sz="12" w:space="0" w:color="auto"/>
              <w:bottom w:val="single" w:sz="6"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kern w:val="0"/>
                <w:szCs w:val="21"/>
                <w:shd w:val="clear" w:color="auto" w:fill="FFFFFF"/>
              </w:rPr>
              <w:t>工程机械运用与维护专业群</w:t>
            </w:r>
          </w:p>
        </w:tc>
      </w:tr>
      <w:tr w:rsidR="00DB3BA0" w:rsidRPr="0041046F" w:rsidTr="00890A73">
        <w:tc>
          <w:tcPr>
            <w:tcW w:w="3570" w:type="dxa"/>
            <w:vMerge/>
            <w:tcBorders>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p>
        </w:tc>
        <w:tc>
          <w:tcPr>
            <w:tcW w:w="5460" w:type="dxa"/>
            <w:tcBorders>
              <w:top w:val="single" w:sz="6" w:space="0" w:color="auto"/>
              <w:left w:val="single" w:sz="12" w:space="0" w:color="auto"/>
              <w:bottom w:val="single" w:sz="6"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kern w:val="0"/>
                <w:szCs w:val="21"/>
                <w:shd w:val="clear" w:color="auto" w:fill="FFFFFF"/>
              </w:rPr>
              <w:t>城市轨道工程技术专业群</w:t>
            </w:r>
          </w:p>
        </w:tc>
      </w:tr>
      <w:tr w:rsidR="00DB3BA0" w:rsidRPr="0041046F" w:rsidTr="00890A73">
        <w:trPr>
          <w:trHeight w:val="285"/>
        </w:trPr>
        <w:tc>
          <w:tcPr>
            <w:tcW w:w="3570" w:type="dxa"/>
            <w:vMerge w:val="restart"/>
            <w:tcBorders>
              <w:top w:val="single" w:sz="12" w:space="0" w:color="auto"/>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宋体" w:hAnsi="宋体" w:cs="Times New Roman" w:hint="eastAsia"/>
                <w:kern w:val="0"/>
                <w:szCs w:val="21"/>
                <w:shd w:val="clear" w:color="auto" w:fill="FFFFFF"/>
              </w:rPr>
              <w:t>吉林省省级示范专业</w:t>
            </w:r>
          </w:p>
        </w:tc>
        <w:tc>
          <w:tcPr>
            <w:tcW w:w="5460" w:type="dxa"/>
            <w:tcBorders>
              <w:top w:val="single" w:sz="12" w:space="0" w:color="auto"/>
              <w:left w:val="single" w:sz="12" w:space="0" w:color="auto"/>
              <w:bottom w:val="single" w:sz="6"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kern w:val="0"/>
                <w:szCs w:val="21"/>
                <w:shd w:val="clear" w:color="auto" w:fill="FFFFFF"/>
              </w:rPr>
              <w:t>道路桥梁工程技术</w:t>
            </w:r>
          </w:p>
        </w:tc>
      </w:tr>
      <w:tr w:rsidR="00DB3BA0" w:rsidRPr="0041046F" w:rsidTr="00890A73">
        <w:trPr>
          <w:trHeight w:val="198"/>
        </w:trPr>
        <w:tc>
          <w:tcPr>
            <w:tcW w:w="3570" w:type="dxa"/>
            <w:vMerge/>
            <w:tcBorders>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p>
        </w:tc>
        <w:tc>
          <w:tcPr>
            <w:tcW w:w="5460" w:type="dxa"/>
            <w:tcBorders>
              <w:top w:val="single" w:sz="6" w:space="0" w:color="auto"/>
              <w:left w:val="single" w:sz="12" w:space="0" w:color="auto"/>
              <w:bottom w:val="single" w:sz="6"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kern w:val="0"/>
                <w:szCs w:val="21"/>
                <w:shd w:val="clear" w:color="auto" w:fill="FFFFFF"/>
              </w:rPr>
              <w:t>汽车检测与维修技术</w:t>
            </w:r>
          </w:p>
        </w:tc>
      </w:tr>
      <w:tr w:rsidR="00DB3BA0" w:rsidRPr="0041046F" w:rsidTr="00890A73">
        <w:trPr>
          <w:trHeight w:val="255"/>
        </w:trPr>
        <w:tc>
          <w:tcPr>
            <w:tcW w:w="3570" w:type="dxa"/>
            <w:vMerge/>
            <w:tcBorders>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p>
        </w:tc>
        <w:tc>
          <w:tcPr>
            <w:tcW w:w="5460" w:type="dxa"/>
            <w:tcBorders>
              <w:top w:val="single" w:sz="6" w:space="0" w:color="auto"/>
              <w:left w:val="single" w:sz="12" w:space="0" w:color="auto"/>
              <w:bottom w:val="single" w:sz="6"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kern w:val="0"/>
                <w:szCs w:val="21"/>
                <w:shd w:val="clear" w:color="auto" w:fill="FFFFFF"/>
              </w:rPr>
              <w:t>物流管理</w:t>
            </w:r>
          </w:p>
        </w:tc>
      </w:tr>
      <w:tr w:rsidR="00DB3BA0" w:rsidRPr="0041046F" w:rsidTr="00890A73">
        <w:trPr>
          <w:trHeight w:val="270"/>
        </w:trPr>
        <w:tc>
          <w:tcPr>
            <w:tcW w:w="3570" w:type="dxa"/>
            <w:vMerge/>
            <w:tcBorders>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p>
        </w:tc>
        <w:tc>
          <w:tcPr>
            <w:tcW w:w="5460" w:type="dxa"/>
            <w:tcBorders>
              <w:top w:val="single" w:sz="6" w:space="0" w:color="auto"/>
              <w:left w:val="single" w:sz="12" w:space="0" w:color="auto"/>
              <w:bottom w:val="single" w:sz="6"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kern w:val="0"/>
                <w:szCs w:val="21"/>
                <w:shd w:val="clear" w:color="auto" w:fill="FFFFFF"/>
              </w:rPr>
              <w:t>计算机网络技术</w:t>
            </w:r>
          </w:p>
        </w:tc>
      </w:tr>
      <w:tr w:rsidR="00DB3BA0" w:rsidRPr="0041046F" w:rsidTr="00890A73">
        <w:trPr>
          <w:trHeight w:val="180"/>
        </w:trPr>
        <w:tc>
          <w:tcPr>
            <w:tcW w:w="3570" w:type="dxa"/>
            <w:vMerge/>
            <w:tcBorders>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p>
        </w:tc>
        <w:tc>
          <w:tcPr>
            <w:tcW w:w="5460" w:type="dxa"/>
            <w:tcBorders>
              <w:top w:val="single" w:sz="6" w:space="0" w:color="auto"/>
              <w:left w:val="single" w:sz="12" w:space="0" w:color="auto"/>
              <w:bottom w:val="single" w:sz="6"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kern w:val="0"/>
                <w:szCs w:val="21"/>
                <w:shd w:val="clear" w:color="auto" w:fill="FFFFFF"/>
              </w:rPr>
              <w:t>工程造价</w:t>
            </w:r>
          </w:p>
        </w:tc>
      </w:tr>
      <w:tr w:rsidR="00DB3BA0" w:rsidRPr="0041046F" w:rsidTr="00890A73">
        <w:trPr>
          <w:trHeight w:val="285"/>
        </w:trPr>
        <w:tc>
          <w:tcPr>
            <w:tcW w:w="3570" w:type="dxa"/>
            <w:vMerge/>
            <w:tcBorders>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p>
        </w:tc>
        <w:tc>
          <w:tcPr>
            <w:tcW w:w="5460" w:type="dxa"/>
            <w:tcBorders>
              <w:top w:val="single" w:sz="6" w:space="0" w:color="auto"/>
              <w:left w:val="single" w:sz="12" w:space="0" w:color="auto"/>
              <w:bottom w:val="single" w:sz="6"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kern w:val="0"/>
                <w:szCs w:val="21"/>
                <w:shd w:val="clear" w:color="auto" w:fill="FFFFFF"/>
              </w:rPr>
              <w:t>汽车电子技术</w:t>
            </w:r>
          </w:p>
        </w:tc>
      </w:tr>
      <w:tr w:rsidR="00DB3BA0" w:rsidRPr="0041046F" w:rsidTr="00890A73">
        <w:trPr>
          <w:trHeight w:val="285"/>
        </w:trPr>
        <w:tc>
          <w:tcPr>
            <w:tcW w:w="3570" w:type="dxa"/>
            <w:vMerge/>
            <w:tcBorders>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p>
        </w:tc>
        <w:tc>
          <w:tcPr>
            <w:tcW w:w="5460" w:type="dxa"/>
            <w:tcBorders>
              <w:top w:val="single" w:sz="6" w:space="0" w:color="auto"/>
              <w:left w:val="single" w:sz="12" w:space="0" w:color="auto"/>
              <w:bottom w:val="single" w:sz="6"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kern w:val="0"/>
                <w:szCs w:val="21"/>
                <w:shd w:val="clear" w:color="auto" w:fill="FFFFFF"/>
              </w:rPr>
              <w:t>电子商务</w:t>
            </w:r>
          </w:p>
        </w:tc>
      </w:tr>
      <w:tr w:rsidR="00DB3BA0" w:rsidRPr="0041046F" w:rsidTr="00890A73">
        <w:trPr>
          <w:trHeight w:val="285"/>
        </w:trPr>
        <w:tc>
          <w:tcPr>
            <w:tcW w:w="3570" w:type="dxa"/>
            <w:vMerge/>
            <w:tcBorders>
              <w:left w:val="single" w:sz="12" w:space="0" w:color="auto"/>
              <w:bottom w:val="single" w:sz="6"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p>
        </w:tc>
        <w:tc>
          <w:tcPr>
            <w:tcW w:w="5460" w:type="dxa"/>
            <w:tcBorders>
              <w:top w:val="single" w:sz="6" w:space="0" w:color="auto"/>
              <w:left w:val="single" w:sz="12" w:space="0" w:color="auto"/>
              <w:bottom w:val="single" w:sz="6"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kern w:val="0"/>
                <w:szCs w:val="21"/>
                <w:shd w:val="clear" w:color="auto" w:fill="FFFFFF"/>
              </w:rPr>
              <w:t>工程机械运用与维护</w:t>
            </w:r>
          </w:p>
        </w:tc>
      </w:tr>
      <w:tr w:rsidR="00DB3BA0" w:rsidRPr="0041046F" w:rsidTr="00890A73">
        <w:trPr>
          <w:trHeight w:val="225"/>
        </w:trPr>
        <w:tc>
          <w:tcPr>
            <w:tcW w:w="3570" w:type="dxa"/>
            <w:vMerge w:val="restart"/>
            <w:tcBorders>
              <w:top w:val="single" w:sz="12" w:space="0" w:color="auto"/>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Times New Roman" w:hAnsi="Times New Roman" w:cs="Times New Roman"/>
                <w:szCs w:val="21"/>
              </w:rPr>
            </w:pPr>
            <w:r w:rsidRPr="00536C25">
              <w:rPr>
                <w:rFonts w:ascii="宋体" w:hAnsi="宋体" w:cs="Times New Roman" w:hint="eastAsia"/>
                <w:szCs w:val="21"/>
              </w:rPr>
              <w:t>高等职业院校骨干教</w:t>
            </w:r>
            <w:r w:rsidRPr="00536C25">
              <w:rPr>
                <w:rFonts w:ascii="Times New Roman" w:hAnsi="Times New Roman" w:cs="Times New Roman" w:hint="eastAsia"/>
                <w:szCs w:val="21"/>
              </w:rPr>
              <w:t>师</w:t>
            </w:r>
          </w:p>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Times New Roman" w:hAnsi="Times New Roman" w:cs="Times New Roman" w:hint="eastAsia"/>
                <w:szCs w:val="21"/>
              </w:rPr>
              <w:t>国家级企业顶岗培训基地</w:t>
            </w:r>
          </w:p>
        </w:tc>
        <w:tc>
          <w:tcPr>
            <w:tcW w:w="5460" w:type="dxa"/>
            <w:tcBorders>
              <w:top w:val="single" w:sz="12" w:space="0" w:color="auto"/>
              <w:left w:val="single" w:sz="12" w:space="0" w:color="auto"/>
              <w:bottom w:val="single" w:sz="6"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kern w:val="0"/>
                <w:szCs w:val="21"/>
                <w:shd w:val="clear" w:color="auto" w:fill="FFFFFF"/>
              </w:rPr>
              <w:t>道路桥梁工程技术（试验检测）</w:t>
            </w:r>
          </w:p>
        </w:tc>
      </w:tr>
      <w:tr w:rsidR="00DB3BA0" w:rsidRPr="0041046F" w:rsidTr="00890A73">
        <w:trPr>
          <w:trHeight w:val="225"/>
        </w:trPr>
        <w:tc>
          <w:tcPr>
            <w:tcW w:w="3570" w:type="dxa"/>
            <w:vMerge/>
            <w:tcBorders>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p>
        </w:tc>
        <w:tc>
          <w:tcPr>
            <w:tcW w:w="5460" w:type="dxa"/>
            <w:tcBorders>
              <w:top w:val="single" w:sz="6" w:space="0" w:color="auto"/>
              <w:left w:val="single" w:sz="12" w:space="0" w:color="auto"/>
              <w:bottom w:val="single" w:sz="6"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kern w:val="0"/>
                <w:szCs w:val="21"/>
                <w:shd w:val="clear" w:color="auto" w:fill="FFFFFF"/>
              </w:rPr>
              <w:t>保险实务（机动车）</w:t>
            </w:r>
          </w:p>
        </w:tc>
      </w:tr>
      <w:tr w:rsidR="00DB3BA0" w:rsidRPr="0041046F" w:rsidTr="00890A73">
        <w:trPr>
          <w:trHeight w:val="228"/>
        </w:trPr>
        <w:tc>
          <w:tcPr>
            <w:tcW w:w="3570" w:type="dxa"/>
            <w:vMerge/>
            <w:tcBorders>
              <w:left w:val="single" w:sz="12" w:space="0" w:color="auto"/>
              <w:bottom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p>
        </w:tc>
        <w:tc>
          <w:tcPr>
            <w:tcW w:w="5460" w:type="dxa"/>
            <w:tcBorders>
              <w:top w:val="single" w:sz="6"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szCs w:val="21"/>
              </w:rPr>
              <w:t>物流管理</w:t>
            </w:r>
          </w:p>
        </w:tc>
      </w:tr>
      <w:tr w:rsidR="00DB3BA0" w:rsidRPr="0041046F" w:rsidTr="00890A73">
        <w:trPr>
          <w:trHeight w:val="225"/>
        </w:trPr>
        <w:tc>
          <w:tcPr>
            <w:tcW w:w="3570" w:type="dxa"/>
            <w:vMerge w:val="restart"/>
            <w:tcBorders>
              <w:top w:val="single" w:sz="12" w:space="0" w:color="auto"/>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hint="eastAsia"/>
                <w:szCs w:val="21"/>
              </w:rPr>
            </w:pPr>
            <w:r w:rsidRPr="00536C25">
              <w:rPr>
                <w:rFonts w:ascii="宋体" w:hAnsi="宋体" w:cs="Times New Roman" w:hint="eastAsia"/>
                <w:szCs w:val="21"/>
              </w:rPr>
              <w:t>高等职业院校骨干教师</w:t>
            </w:r>
          </w:p>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宋体" w:hAnsi="宋体" w:cs="Times New Roman" w:hint="eastAsia"/>
                <w:szCs w:val="21"/>
              </w:rPr>
              <w:t>国家级国内培训基地</w:t>
            </w:r>
          </w:p>
        </w:tc>
        <w:tc>
          <w:tcPr>
            <w:tcW w:w="5460" w:type="dxa"/>
            <w:tcBorders>
              <w:top w:val="single" w:sz="12" w:space="0" w:color="auto"/>
              <w:left w:val="single" w:sz="12" w:space="0" w:color="auto"/>
              <w:bottom w:val="single" w:sz="6"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szCs w:val="21"/>
              </w:rPr>
              <w:t>物流管理</w:t>
            </w:r>
          </w:p>
        </w:tc>
      </w:tr>
      <w:tr w:rsidR="00DB3BA0" w:rsidRPr="0041046F" w:rsidTr="00890A73">
        <w:trPr>
          <w:trHeight w:val="285"/>
        </w:trPr>
        <w:tc>
          <w:tcPr>
            <w:tcW w:w="3570" w:type="dxa"/>
            <w:vMerge/>
            <w:tcBorders>
              <w:left w:val="single" w:sz="12" w:space="0" w:color="auto"/>
              <w:bottom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p>
        </w:tc>
        <w:tc>
          <w:tcPr>
            <w:tcW w:w="5460" w:type="dxa"/>
            <w:tcBorders>
              <w:top w:val="single" w:sz="6"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Times New Roman" w:hint="eastAsia"/>
                <w:szCs w:val="21"/>
              </w:rPr>
              <w:t>工程机械运用与维护专业</w:t>
            </w:r>
          </w:p>
        </w:tc>
      </w:tr>
      <w:tr w:rsidR="00DB3BA0" w:rsidRPr="0041046F" w:rsidTr="00890A73">
        <w:trPr>
          <w:trHeight w:val="285"/>
        </w:trPr>
        <w:tc>
          <w:tcPr>
            <w:tcW w:w="3570" w:type="dxa"/>
            <w:vMerge w:val="restart"/>
            <w:tcBorders>
              <w:top w:val="single" w:sz="12" w:space="0" w:color="auto"/>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宋体" w:hAnsi="宋体" w:cs="Times New Roman" w:hint="eastAsia"/>
                <w:kern w:val="0"/>
                <w:szCs w:val="21"/>
                <w:shd w:val="clear" w:color="auto" w:fill="FFFFFF"/>
              </w:rPr>
              <w:t>吉林省人才培养模式创新实验区</w:t>
            </w:r>
          </w:p>
        </w:tc>
        <w:tc>
          <w:tcPr>
            <w:tcW w:w="5460" w:type="dxa"/>
            <w:tcBorders>
              <w:top w:val="single" w:sz="12"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宋体" w:hint="eastAsia"/>
                <w:kern w:val="0"/>
                <w:szCs w:val="21"/>
              </w:rPr>
              <w:t>基于校企合作的汽车医生人才培养模式创新实验区</w:t>
            </w:r>
          </w:p>
        </w:tc>
      </w:tr>
      <w:tr w:rsidR="00DB3BA0" w:rsidRPr="0041046F" w:rsidTr="00890A73">
        <w:trPr>
          <w:trHeight w:val="180"/>
        </w:trPr>
        <w:tc>
          <w:tcPr>
            <w:tcW w:w="3570" w:type="dxa"/>
            <w:vMerge/>
            <w:tcBorders>
              <w:left w:val="single" w:sz="12" w:space="0" w:color="auto"/>
              <w:bottom w:val="single" w:sz="12" w:space="0" w:color="auto"/>
              <w:right w:val="single" w:sz="12" w:space="0" w:color="auto"/>
            </w:tcBorders>
            <w:vAlign w:val="center"/>
          </w:tcPr>
          <w:p w:rsidR="00DB3BA0" w:rsidRPr="0041046F" w:rsidRDefault="00DB3BA0" w:rsidP="00890A73">
            <w:pPr>
              <w:pStyle w:val="11"/>
              <w:spacing w:line="360" w:lineRule="auto"/>
              <w:ind w:firstLineChars="0" w:firstLine="0"/>
              <w:jc w:val="center"/>
              <w:rPr>
                <w:rFonts w:ascii="宋体" w:hAnsi="宋体" w:cs="Times New Roman"/>
                <w:b/>
                <w:kern w:val="0"/>
                <w:szCs w:val="21"/>
                <w:shd w:val="clear" w:color="auto" w:fill="FFFFFF"/>
              </w:rPr>
            </w:pPr>
          </w:p>
        </w:tc>
        <w:tc>
          <w:tcPr>
            <w:tcW w:w="5460" w:type="dxa"/>
            <w:tcBorders>
              <w:top w:val="single" w:sz="12"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41046F">
              <w:rPr>
                <w:rFonts w:ascii="宋体" w:hAnsi="宋体" w:cs="宋体" w:hint="eastAsia"/>
                <w:kern w:val="0"/>
                <w:szCs w:val="21"/>
              </w:rPr>
              <w:t>工程机械类高素质高端技能型人才培养模式创新实验区</w:t>
            </w:r>
          </w:p>
        </w:tc>
      </w:tr>
    </w:tbl>
    <w:p w:rsidR="00DB3BA0" w:rsidRDefault="00DB3BA0" w:rsidP="00DB3BA0">
      <w:pPr>
        <w:spacing w:line="360" w:lineRule="auto"/>
        <w:ind w:leftChars="-256" w:left="-538" w:firstLineChars="98" w:firstLine="206"/>
        <w:jc w:val="center"/>
        <w:rPr>
          <w:rFonts w:ascii="黑体" w:eastAsia="黑体" w:hAnsi="Times New Roman" w:cs="Times New Roman" w:hint="eastAsia"/>
          <w:szCs w:val="21"/>
        </w:rPr>
      </w:pPr>
      <w:r w:rsidRPr="00600AFB">
        <w:rPr>
          <w:rFonts w:ascii="黑体" w:eastAsia="黑体" w:hAnsi="Times New Roman" w:cs="Times New Roman" w:hint="eastAsia"/>
          <w:szCs w:val="21"/>
        </w:rPr>
        <w:t>数据来源：吉林交通职业技术学院教务处</w:t>
      </w:r>
    </w:p>
    <w:p w:rsidR="00DB3BA0" w:rsidRDefault="00DB3BA0" w:rsidP="00DB3BA0">
      <w:pPr>
        <w:pStyle w:val="11"/>
        <w:spacing w:line="360" w:lineRule="auto"/>
        <w:jc w:val="center"/>
      </w:pPr>
      <w:r>
        <w:rPr>
          <w:noProof/>
        </w:rPr>
        <w:lastRenderedPageBreak/>
        <w:drawing>
          <wp:inline distT="0" distB="0" distL="0" distR="0">
            <wp:extent cx="5166995" cy="2837815"/>
            <wp:effectExtent l="19050" t="0" r="0" b="0"/>
            <wp:docPr id="31" name="图片 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
                    <pic:cNvPicPr>
                      <a:picLocks noChangeAspect="1" noChangeArrowheads="1"/>
                    </pic:cNvPicPr>
                  </pic:nvPicPr>
                  <pic:blipFill>
                    <a:blip r:embed="rId11"/>
                    <a:srcRect/>
                    <a:stretch>
                      <a:fillRect/>
                    </a:stretch>
                  </pic:blipFill>
                  <pic:spPr bwMode="auto">
                    <a:xfrm>
                      <a:off x="0" y="0"/>
                      <a:ext cx="5166995" cy="2837815"/>
                    </a:xfrm>
                    <a:prstGeom prst="rect">
                      <a:avLst/>
                    </a:prstGeom>
                    <a:noFill/>
                    <a:ln w="9525">
                      <a:noFill/>
                      <a:miter lim="800000"/>
                      <a:headEnd/>
                      <a:tailEnd/>
                    </a:ln>
                  </pic:spPr>
                </pic:pic>
              </a:graphicData>
            </a:graphic>
          </wp:inline>
        </w:drawing>
      </w:r>
    </w:p>
    <w:p w:rsidR="00DB3BA0" w:rsidRDefault="00DB3BA0" w:rsidP="00DB3BA0">
      <w:pPr>
        <w:pStyle w:val="11"/>
        <w:spacing w:line="360" w:lineRule="auto"/>
        <w:ind w:firstLine="422"/>
        <w:jc w:val="center"/>
        <w:rPr>
          <w:rFonts w:ascii="黑体" w:eastAsia="黑体" w:hAnsi="宋体" w:cs="Times New Roman" w:hint="eastAsia"/>
          <w:b/>
          <w:szCs w:val="21"/>
        </w:rPr>
      </w:pPr>
      <w:r w:rsidRPr="00600AFB">
        <w:rPr>
          <w:rFonts w:ascii="黑体" w:eastAsia="黑体" w:hAnsi="宋体" w:cs="Times New Roman" w:hint="eastAsia"/>
          <w:b/>
          <w:szCs w:val="21"/>
        </w:rPr>
        <w:t xml:space="preserve">图1-2  </w:t>
      </w:r>
      <w:r w:rsidR="00A13FF3">
        <w:rPr>
          <w:rFonts w:ascii="黑体" w:eastAsia="黑体" w:hAnsi="宋体" w:cs="Times New Roman" w:hint="eastAsia"/>
          <w:b/>
          <w:szCs w:val="21"/>
        </w:rPr>
        <w:t>2015-2017年度</w:t>
      </w:r>
      <w:r w:rsidRPr="00600AFB">
        <w:rPr>
          <w:rFonts w:ascii="黑体" w:eastAsia="黑体" w:hAnsi="宋体" w:cs="Times New Roman" w:hint="eastAsia"/>
          <w:b/>
          <w:szCs w:val="21"/>
        </w:rPr>
        <w:t>国家级重点专业对照表</w:t>
      </w:r>
    </w:p>
    <w:p w:rsidR="00DB3BA0" w:rsidRPr="00600AFB" w:rsidRDefault="00DB3BA0" w:rsidP="00DB3BA0">
      <w:pPr>
        <w:spacing w:line="360" w:lineRule="auto"/>
        <w:ind w:leftChars="-256" w:left="-538" w:firstLineChars="98" w:firstLine="206"/>
        <w:jc w:val="center"/>
        <w:rPr>
          <w:rFonts w:ascii="黑体" w:eastAsia="黑体" w:hAnsi="Times New Roman" w:cs="Times New Roman"/>
          <w:szCs w:val="21"/>
        </w:rPr>
      </w:pPr>
      <w:r w:rsidRPr="00600AFB">
        <w:rPr>
          <w:rFonts w:ascii="黑体" w:eastAsia="黑体" w:hAnsi="Times New Roman" w:cs="Times New Roman" w:hint="eastAsia"/>
          <w:szCs w:val="21"/>
        </w:rPr>
        <w:t>数据来源：吉林交通职业技术学院人才培养工作状态数据采集平台</w:t>
      </w:r>
    </w:p>
    <w:p w:rsidR="00DB3BA0" w:rsidRPr="00D607C4" w:rsidRDefault="00DB3BA0" w:rsidP="00DB3BA0">
      <w:pPr>
        <w:pStyle w:val="11"/>
        <w:spacing w:line="360" w:lineRule="auto"/>
        <w:ind w:firstLine="422"/>
        <w:jc w:val="center"/>
        <w:rPr>
          <w:rFonts w:ascii="黑体" w:eastAsia="黑体" w:hAnsi="宋体" w:cs="Times New Roman"/>
          <w:b/>
          <w:szCs w:val="21"/>
        </w:rPr>
      </w:pPr>
      <w:r>
        <w:rPr>
          <w:rFonts w:ascii="黑体" w:eastAsia="黑体" w:hAnsi="宋体" w:cs="Times New Roman"/>
          <w:b/>
          <w:noProof/>
          <w:szCs w:val="21"/>
        </w:rPr>
        <w:drawing>
          <wp:inline distT="0" distB="0" distL="0" distR="0">
            <wp:extent cx="5348605" cy="2898775"/>
            <wp:effectExtent l="19050" t="0" r="4445" b="0"/>
            <wp:docPr id="1" name="图片 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
                    <pic:cNvPicPr>
                      <a:picLocks noChangeAspect="1" noChangeArrowheads="1"/>
                    </pic:cNvPicPr>
                  </pic:nvPicPr>
                  <pic:blipFill>
                    <a:blip r:embed="rId12"/>
                    <a:srcRect/>
                    <a:stretch>
                      <a:fillRect/>
                    </a:stretch>
                  </pic:blipFill>
                  <pic:spPr bwMode="auto">
                    <a:xfrm>
                      <a:off x="0" y="0"/>
                      <a:ext cx="5348605" cy="2898775"/>
                    </a:xfrm>
                    <a:prstGeom prst="rect">
                      <a:avLst/>
                    </a:prstGeom>
                    <a:noFill/>
                    <a:ln w="9525">
                      <a:noFill/>
                      <a:miter lim="800000"/>
                      <a:headEnd/>
                      <a:tailEnd/>
                    </a:ln>
                  </pic:spPr>
                </pic:pic>
              </a:graphicData>
            </a:graphic>
          </wp:inline>
        </w:drawing>
      </w:r>
    </w:p>
    <w:p w:rsidR="00DB3BA0" w:rsidRPr="00600AFB" w:rsidRDefault="00DB3BA0" w:rsidP="00DB3BA0">
      <w:pPr>
        <w:pStyle w:val="11"/>
        <w:spacing w:line="360" w:lineRule="auto"/>
        <w:ind w:firstLine="422"/>
        <w:jc w:val="center"/>
        <w:rPr>
          <w:rFonts w:ascii="黑体" w:eastAsia="黑体" w:hAnsi="宋体" w:cs="Times New Roman"/>
          <w:b/>
          <w:szCs w:val="21"/>
        </w:rPr>
      </w:pPr>
      <w:r w:rsidRPr="00600AFB">
        <w:rPr>
          <w:rFonts w:ascii="黑体" w:eastAsia="黑体" w:hAnsi="宋体" w:cs="Times New Roman" w:hint="eastAsia"/>
          <w:b/>
          <w:szCs w:val="21"/>
        </w:rPr>
        <w:t xml:space="preserve">图1-3  </w:t>
      </w:r>
      <w:r w:rsidR="00A13FF3">
        <w:rPr>
          <w:rFonts w:ascii="黑体" w:eastAsia="黑体" w:hAnsi="宋体" w:cs="Times New Roman" w:hint="eastAsia"/>
          <w:b/>
          <w:szCs w:val="21"/>
        </w:rPr>
        <w:t>2015-2017年度</w:t>
      </w:r>
      <w:r w:rsidRPr="00600AFB">
        <w:rPr>
          <w:rFonts w:ascii="黑体" w:eastAsia="黑体" w:hAnsi="宋体" w:cs="Times New Roman" w:hint="eastAsia"/>
          <w:b/>
          <w:szCs w:val="21"/>
        </w:rPr>
        <w:t>省级特色专业对照表</w:t>
      </w:r>
    </w:p>
    <w:p w:rsidR="00DB3BA0" w:rsidRPr="00600AFB" w:rsidRDefault="00DB3BA0" w:rsidP="00DB3BA0">
      <w:pPr>
        <w:spacing w:line="360" w:lineRule="auto"/>
        <w:ind w:leftChars="-256" w:left="-538" w:firstLineChars="98" w:firstLine="206"/>
        <w:jc w:val="center"/>
        <w:rPr>
          <w:rFonts w:ascii="黑体" w:eastAsia="黑体" w:hAnsi="Times New Roman" w:cs="Times New Roman"/>
          <w:szCs w:val="21"/>
        </w:rPr>
      </w:pPr>
      <w:r w:rsidRPr="00600AFB">
        <w:rPr>
          <w:rFonts w:ascii="黑体" w:eastAsia="黑体" w:hAnsi="Times New Roman" w:cs="Times New Roman" w:hint="eastAsia"/>
          <w:szCs w:val="21"/>
        </w:rPr>
        <w:t>数据来源：吉林交通职业技术学院人才培养工作状态数据采集平台</w:t>
      </w:r>
    </w:p>
    <w:p w:rsidR="00DB3BA0" w:rsidRPr="00DC208B" w:rsidRDefault="00DB3BA0" w:rsidP="00DB3BA0">
      <w:pPr>
        <w:pStyle w:val="11"/>
        <w:spacing w:line="360" w:lineRule="auto"/>
        <w:ind w:firstLine="482"/>
        <w:jc w:val="left"/>
        <w:rPr>
          <w:rFonts w:ascii="宋体" w:cs="Times New Roman"/>
          <w:b/>
          <w:kern w:val="0"/>
          <w:sz w:val="24"/>
          <w:szCs w:val="24"/>
          <w:shd w:val="clear" w:color="auto" w:fill="FFFFFF"/>
        </w:rPr>
      </w:pPr>
      <w:r w:rsidRPr="00DC208B">
        <w:rPr>
          <w:rFonts w:ascii="宋体" w:hAnsi="宋体" w:cs="Times New Roman"/>
          <w:b/>
          <w:kern w:val="0"/>
          <w:sz w:val="24"/>
          <w:szCs w:val="24"/>
          <w:shd w:val="clear" w:color="auto" w:fill="FFFFFF"/>
        </w:rPr>
        <w:t>3</w:t>
      </w:r>
      <w:r w:rsidRPr="00DC208B">
        <w:rPr>
          <w:rFonts w:ascii="宋体" w:cs="Times New Roman"/>
          <w:b/>
          <w:kern w:val="0"/>
          <w:sz w:val="24"/>
          <w:szCs w:val="24"/>
          <w:shd w:val="clear" w:color="auto" w:fill="FFFFFF"/>
        </w:rPr>
        <w:t>.</w:t>
      </w:r>
      <w:r w:rsidRPr="00DC208B">
        <w:rPr>
          <w:rFonts w:ascii="宋体" w:hAnsi="宋体" w:cs="Times New Roman" w:hint="eastAsia"/>
          <w:b/>
          <w:kern w:val="0"/>
          <w:sz w:val="24"/>
          <w:szCs w:val="24"/>
          <w:shd w:val="clear" w:color="auto" w:fill="FFFFFF"/>
        </w:rPr>
        <w:t>课程类型及比例</w:t>
      </w:r>
    </w:p>
    <w:p w:rsidR="00DB3BA0" w:rsidRDefault="00DB3BA0" w:rsidP="00DB3BA0">
      <w:pPr>
        <w:spacing w:line="360" w:lineRule="auto"/>
        <w:ind w:firstLineChars="200" w:firstLine="480"/>
        <w:rPr>
          <w:rFonts w:ascii="宋体" w:cs="Times New Roman"/>
          <w:sz w:val="24"/>
          <w:szCs w:val="24"/>
        </w:rPr>
      </w:pPr>
      <w:r>
        <w:rPr>
          <w:rFonts w:ascii="宋体" w:hAnsi="宋体" w:cs="Times New Roman"/>
          <w:sz w:val="24"/>
          <w:szCs w:val="24"/>
        </w:rPr>
        <w:t>201</w:t>
      </w:r>
      <w:r>
        <w:rPr>
          <w:rFonts w:ascii="宋体" w:hAnsi="宋体" w:cs="Times New Roman" w:hint="eastAsia"/>
          <w:sz w:val="24"/>
          <w:szCs w:val="24"/>
        </w:rPr>
        <w:t>6</w:t>
      </w:r>
      <w:r>
        <w:rPr>
          <w:rFonts w:ascii="宋体" w:hAnsi="宋体" w:cs="Times New Roman"/>
          <w:sz w:val="24"/>
          <w:szCs w:val="24"/>
        </w:rPr>
        <w:t>-201</w:t>
      </w:r>
      <w:r w:rsidR="009742F1">
        <w:rPr>
          <w:rFonts w:ascii="宋体" w:hAnsi="宋体" w:cs="Times New Roman" w:hint="eastAsia"/>
          <w:sz w:val="24"/>
          <w:szCs w:val="24"/>
        </w:rPr>
        <w:t>7</w:t>
      </w:r>
      <w:r>
        <w:rPr>
          <w:rFonts w:ascii="宋体" w:hAnsi="宋体" w:cs="Times New Roman" w:hint="eastAsia"/>
          <w:sz w:val="24"/>
          <w:szCs w:val="24"/>
        </w:rPr>
        <w:t>学年，学校各专业对应岗位需求，在保证培养体系相对稳定的前提下，进行课程体系改革调整，构建一批以工作过程为引领的课程并进行部分课程整合，加强了理实一体化教学和实践教学，提高了相应课程比例，与上一学年相比课程门数和</w:t>
      </w:r>
      <w:r>
        <w:rPr>
          <w:rFonts w:ascii="宋体" w:hAnsi="宋体" w:cs="Times New Roman"/>
          <w:sz w:val="24"/>
          <w:szCs w:val="24"/>
        </w:rPr>
        <w:t>B</w:t>
      </w:r>
      <w:r>
        <w:rPr>
          <w:rFonts w:ascii="宋体" w:hAnsi="宋体" w:cs="Times New Roman" w:hint="eastAsia"/>
          <w:sz w:val="24"/>
          <w:szCs w:val="24"/>
        </w:rPr>
        <w:t>类、</w:t>
      </w:r>
      <w:r>
        <w:rPr>
          <w:rFonts w:ascii="宋体" w:hAnsi="宋体" w:cs="Times New Roman"/>
          <w:sz w:val="24"/>
          <w:szCs w:val="24"/>
        </w:rPr>
        <w:t>C</w:t>
      </w:r>
      <w:r>
        <w:rPr>
          <w:rFonts w:ascii="宋体" w:hAnsi="宋体" w:cs="Times New Roman" w:hint="eastAsia"/>
          <w:sz w:val="24"/>
          <w:szCs w:val="24"/>
        </w:rPr>
        <w:t>类的课程比例有所提高（见表</w:t>
      </w:r>
      <w:r>
        <w:rPr>
          <w:rFonts w:ascii="宋体" w:hAnsi="宋体" w:cs="Times New Roman"/>
          <w:sz w:val="24"/>
          <w:szCs w:val="24"/>
        </w:rPr>
        <w:t>1-4</w:t>
      </w:r>
      <w:r>
        <w:rPr>
          <w:rFonts w:ascii="宋体" w:hAnsi="宋体" w:cs="Times New Roman" w:hint="eastAsia"/>
          <w:sz w:val="24"/>
          <w:szCs w:val="24"/>
        </w:rPr>
        <w:t>）。</w:t>
      </w:r>
    </w:p>
    <w:p w:rsidR="00DB3BA0" w:rsidRDefault="00DB3BA0" w:rsidP="00DB3BA0">
      <w:pPr>
        <w:spacing w:line="360" w:lineRule="auto"/>
        <w:ind w:firstLineChars="200" w:firstLine="422"/>
        <w:jc w:val="center"/>
        <w:rPr>
          <w:rFonts w:ascii="黑体" w:eastAsia="黑体" w:hAnsi="黑体" w:cs="Times New Roman" w:hint="eastAsia"/>
          <w:b/>
          <w:szCs w:val="21"/>
        </w:rPr>
      </w:pPr>
    </w:p>
    <w:p w:rsidR="00DB3BA0" w:rsidRPr="000D032A" w:rsidRDefault="00DB3BA0" w:rsidP="00DB3BA0">
      <w:pPr>
        <w:spacing w:line="360" w:lineRule="auto"/>
        <w:ind w:firstLineChars="200" w:firstLine="422"/>
        <w:jc w:val="center"/>
        <w:rPr>
          <w:rFonts w:ascii="黑体" w:eastAsia="黑体" w:hAnsi="黑体" w:cs="Times New Roman"/>
          <w:b/>
          <w:szCs w:val="21"/>
        </w:rPr>
      </w:pPr>
      <w:r w:rsidRPr="000D032A">
        <w:rPr>
          <w:rFonts w:ascii="黑体" w:eastAsia="黑体" w:hAnsi="黑体" w:cs="Times New Roman" w:hint="eastAsia"/>
          <w:b/>
          <w:szCs w:val="21"/>
        </w:rPr>
        <w:lastRenderedPageBreak/>
        <w:t>表</w:t>
      </w:r>
      <w:r w:rsidRPr="000D032A">
        <w:rPr>
          <w:rFonts w:ascii="黑体" w:eastAsia="黑体" w:hAnsi="黑体" w:cs="Times New Roman"/>
          <w:b/>
          <w:szCs w:val="21"/>
        </w:rPr>
        <w:t xml:space="preserve">1-4  </w:t>
      </w:r>
      <w:r w:rsidRPr="000D032A">
        <w:rPr>
          <w:rFonts w:ascii="黑体" w:eastAsia="黑体" w:hAnsi="黑体" w:cs="Times New Roman" w:hint="eastAsia"/>
          <w:b/>
          <w:szCs w:val="21"/>
        </w:rPr>
        <w:t>学校</w:t>
      </w:r>
      <w:r w:rsidRPr="000D032A">
        <w:rPr>
          <w:rFonts w:ascii="黑体" w:eastAsia="黑体" w:hAnsi="黑体" w:cs="Times New Roman"/>
          <w:b/>
          <w:szCs w:val="21"/>
        </w:rPr>
        <w:t>201</w:t>
      </w:r>
      <w:r w:rsidR="009742F1">
        <w:rPr>
          <w:rFonts w:ascii="黑体" w:eastAsia="黑体" w:hAnsi="黑体" w:cs="Times New Roman" w:hint="eastAsia"/>
          <w:b/>
          <w:szCs w:val="21"/>
        </w:rPr>
        <w:t>5</w:t>
      </w:r>
      <w:r w:rsidRPr="000D032A">
        <w:rPr>
          <w:rFonts w:ascii="黑体" w:eastAsia="黑体" w:hAnsi="黑体" w:cs="Times New Roman"/>
          <w:b/>
          <w:szCs w:val="21"/>
        </w:rPr>
        <w:t>-201</w:t>
      </w:r>
      <w:r>
        <w:rPr>
          <w:rFonts w:ascii="黑体" w:eastAsia="黑体" w:hAnsi="黑体" w:cs="Times New Roman" w:hint="eastAsia"/>
          <w:b/>
          <w:szCs w:val="21"/>
        </w:rPr>
        <w:t>7</w:t>
      </w:r>
      <w:r w:rsidRPr="000D032A">
        <w:rPr>
          <w:rFonts w:ascii="黑体" w:eastAsia="黑体" w:hAnsi="黑体" w:cs="Times New Roman" w:hint="eastAsia"/>
          <w:b/>
          <w:szCs w:val="21"/>
        </w:rPr>
        <w:t>学年课程设置一览表</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1134"/>
        <w:gridCol w:w="993"/>
        <w:gridCol w:w="1134"/>
        <w:gridCol w:w="992"/>
        <w:gridCol w:w="1134"/>
        <w:gridCol w:w="992"/>
        <w:gridCol w:w="1134"/>
      </w:tblGrid>
      <w:tr w:rsidR="00DB3BA0" w:rsidRPr="0041046F" w:rsidTr="00890A73">
        <w:trPr>
          <w:trHeight w:val="538"/>
        </w:trPr>
        <w:tc>
          <w:tcPr>
            <w:tcW w:w="1809" w:type="dxa"/>
            <w:vMerge w:val="restart"/>
            <w:tcBorders>
              <w:top w:val="single" w:sz="12" w:space="0" w:color="auto"/>
              <w:left w:val="single" w:sz="12" w:space="0" w:color="auto"/>
              <w:right w:val="single" w:sz="12" w:space="0" w:color="auto"/>
              <w:tl2br w:val="single" w:sz="12" w:space="0" w:color="auto"/>
            </w:tcBorders>
            <w:vAlign w:val="center"/>
          </w:tcPr>
          <w:p w:rsidR="00DB3BA0" w:rsidRPr="0041046F" w:rsidRDefault="00DB3BA0" w:rsidP="00890A73">
            <w:pPr>
              <w:pStyle w:val="11"/>
              <w:spacing w:line="360" w:lineRule="auto"/>
              <w:ind w:firstLineChars="0" w:firstLine="0"/>
              <w:jc w:val="center"/>
              <w:rPr>
                <w:rFonts w:ascii="宋体" w:hAnsi="宋体" w:cs="Times New Roman"/>
                <w:b/>
                <w:color w:val="000000"/>
                <w:kern w:val="0"/>
                <w:szCs w:val="21"/>
                <w:shd w:val="clear" w:color="auto" w:fill="FFFFFF"/>
              </w:rPr>
            </w:pPr>
            <w:r w:rsidRPr="0041046F">
              <w:rPr>
                <w:rFonts w:ascii="宋体" w:hAnsi="宋体" w:cs="Times New Roman"/>
                <w:b/>
                <w:color w:val="000000"/>
                <w:kern w:val="0"/>
                <w:szCs w:val="21"/>
                <w:shd w:val="clear" w:color="auto" w:fill="FFFFFF"/>
              </w:rPr>
              <w:t xml:space="preserve">  </w:t>
            </w:r>
            <w:r w:rsidRPr="0041046F">
              <w:rPr>
                <w:rFonts w:ascii="宋体" w:hAnsi="宋体" w:cs="Times New Roman" w:hint="eastAsia"/>
                <w:b/>
                <w:color w:val="000000"/>
                <w:kern w:val="0"/>
                <w:szCs w:val="21"/>
                <w:shd w:val="clear" w:color="auto" w:fill="FFFFFF"/>
              </w:rPr>
              <w:t>课程</w:t>
            </w:r>
          </w:p>
          <w:p w:rsidR="00DB3BA0" w:rsidRPr="0041046F" w:rsidRDefault="00DB3BA0" w:rsidP="00890A73">
            <w:pPr>
              <w:pStyle w:val="11"/>
              <w:spacing w:line="360" w:lineRule="auto"/>
              <w:ind w:firstLineChars="0" w:firstLine="0"/>
              <w:rPr>
                <w:rFonts w:ascii="宋体" w:hAnsi="宋体" w:cs="Times New Roman"/>
                <w:b/>
                <w:color w:val="000000"/>
                <w:kern w:val="0"/>
                <w:szCs w:val="21"/>
                <w:shd w:val="clear" w:color="auto" w:fill="FFFFFF"/>
              </w:rPr>
            </w:pPr>
            <w:r w:rsidRPr="0041046F">
              <w:rPr>
                <w:rFonts w:ascii="宋体" w:hAnsi="宋体" w:cs="Times New Roman" w:hint="eastAsia"/>
                <w:b/>
                <w:color w:val="000000"/>
                <w:kern w:val="0"/>
                <w:szCs w:val="21"/>
                <w:shd w:val="clear" w:color="auto" w:fill="FFFFFF"/>
              </w:rPr>
              <w:t>学年</w:t>
            </w:r>
          </w:p>
        </w:tc>
        <w:tc>
          <w:tcPr>
            <w:tcW w:w="2127" w:type="dxa"/>
            <w:gridSpan w:val="2"/>
            <w:tcBorders>
              <w:top w:val="single" w:sz="12"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b/>
                <w:color w:val="000000"/>
                <w:kern w:val="0"/>
                <w:szCs w:val="21"/>
                <w:shd w:val="clear" w:color="auto" w:fill="FFFFFF"/>
              </w:rPr>
            </w:pPr>
            <w:r w:rsidRPr="0041046F">
              <w:rPr>
                <w:rFonts w:ascii="宋体" w:hAnsi="宋体" w:cs="Times New Roman"/>
                <w:b/>
                <w:color w:val="000000"/>
                <w:kern w:val="0"/>
                <w:szCs w:val="21"/>
                <w:shd w:val="clear" w:color="auto" w:fill="FFFFFF"/>
              </w:rPr>
              <w:t>A</w:t>
            </w:r>
            <w:r w:rsidRPr="0041046F">
              <w:rPr>
                <w:rFonts w:ascii="宋体" w:hAnsi="宋体" w:cs="Times New Roman" w:hint="eastAsia"/>
                <w:b/>
                <w:color w:val="000000"/>
                <w:kern w:val="0"/>
                <w:szCs w:val="21"/>
                <w:shd w:val="clear" w:color="auto" w:fill="FFFFFF"/>
              </w:rPr>
              <w:t>类课程</w:t>
            </w:r>
          </w:p>
        </w:tc>
        <w:tc>
          <w:tcPr>
            <w:tcW w:w="2126" w:type="dxa"/>
            <w:gridSpan w:val="2"/>
            <w:tcBorders>
              <w:top w:val="single" w:sz="12"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b/>
                <w:color w:val="000000"/>
                <w:kern w:val="0"/>
                <w:szCs w:val="21"/>
                <w:shd w:val="clear" w:color="auto" w:fill="FFFFFF"/>
              </w:rPr>
            </w:pPr>
            <w:r w:rsidRPr="0041046F">
              <w:rPr>
                <w:rFonts w:ascii="宋体" w:hAnsi="宋体" w:cs="Times New Roman"/>
                <w:b/>
                <w:color w:val="000000"/>
                <w:kern w:val="0"/>
                <w:szCs w:val="21"/>
                <w:shd w:val="clear" w:color="auto" w:fill="FFFFFF"/>
              </w:rPr>
              <w:t>B</w:t>
            </w:r>
            <w:r w:rsidRPr="0041046F">
              <w:rPr>
                <w:rFonts w:ascii="宋体" w:hAnsi="宋体" w:cs="Times New Roman" w:hint="eastAsia"/>
                <w:b/>
                <w:color w:val="000000"/>
                <w:kern w:val="0"/>
                <w:szCs w:val="21"/>
                <w:shd w:val="clear" w:color="auto" w:fill="FFFFFF"/>
              </w:rPr>
              <w:t>类课程</w:t>
            </w:r>
          </w:p>
        </w:tc>
        <w:tc>
          <w:tcPr>
            <w:tcW w:w="2126" w:type="dxa"/>
            <w:gridSpan w:val="2"/>
            <w:tcBorders>
              <w:top w:val="single" w:sz="12"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b/>
                <w:color w:val="000000"/>
                <w:kern w:val="0"/>
                <w:szCs w:val="21"/>
                <w:shd w:val="clear" w:color="auto" w:fill="FFFFFF"/>
              </w:rPr>
            </w:pPr>
            <w:r w:rsidRPr="0041046F">
              <w:rPr>
                <w:rFonts w:ascii="宋体" w:hAnsi="宋体" w:cs="Times New Roman"/>
                <w:b/>
                <w:color w:val="000000"/>
                <w:kern w:val="0"/>
                <w:szCs w:val="21"/>
                <w:shd w:val="clear" w:color="auto" w:fill="FFFFFF"/>
              </w:rPr>
              <w:t>C</w:t>
            </w:r>
            <w:r w:rsidRPr="0041046F">
              <w:rPr>
                <w:rFonts w:ascii="宋体" w:hAnsi="宋体" w:cs="Times New Roman" w:hint="eastAsia"/>
                <w:b/>
                <w:color w:val="000000"/>
                <w:kern w:val="0"/>
                <w:szCs w:val="21"/>
                <w:shd w:val="clear" w:color="auto" w:fill="FFFFFF"/>
              </w:rPr>
              <w:t>类课程</w:t>
            </w:r>
          </w:p>
        </w:tc>
        <w:tc>
          <w:tcPr>
            <w:tcW w:w="1134" w:type="dxa"/>
            <w:vMerge w:val="restart"/>
            <w:tcBorders>
              <w:top w:val="single" w:sz="12" w:space="0" w:color="auto"/>
              <w:left w:val="single" w:sz="12" w:space="0" w:color="auto"/>
              <w:right w:val="single" w:sz="12" w:space="0" w:color="auto"/>
            </w:tcBorders>
            <w:vAlign w:val="center"/>
          </w:tcPr>
          <w:p w:rsidR="00DB3BA0" w:rsidRPr="0041046F" w:rsidRDefault="00DB3BA0" w:rsidP="00890A73">
            <w:pPr>
              <w:pStyle w:val="11"/>
              <w:spacing w:line="360" w:lineRule="auto"/>
              <w:ind w:firstLineChars="0" w:firstLine="0"/>
              <w:jc w:val="center"/>
              <w:rPr>
                <w:rFonts w:ascii="宋体" w:hAnsi="宋体" w:cs="Times New Roman"/>
                <w:b/>
                <w:color w:val="000000"/>
                <w:kern w:val="0"/>
                <w:szCs w:val="21"/>
                <w:shd w:val="clear" w:color="auto" w:fill="FFFFFF"/>
              </w:rPr>
            </w:pPr>
            <w:r w:rsidRPr="0041046F">
              <w:rPr>
                <w:rFonts w:ascii="宋体" w:hAnsi="宋体" w:cs="Times New Roman" w:hint="eastAsia"/>
                <w:b/>
                <w:color w:val="000000"/>
                <w:kern w:val="0"/>
                <w:szCs w:val="21"/>
                <w:shd w:val="clear" w:color="auto" w:fill="FFFFFF"/>
              </w:rPr>
              <w:t>合计</w:t>
            </w:r>
          </w:p>
        </w:tc>
      </w:tr>
      <w:tr w:rsidR="00DB3BA0" w:rsidRPr="0041046F" w:rsidTr="00890A73">
        <w:tc>
          <w:tcPr>
            <w:tcW w:w="1809" w:type="dxa"/>
            <w:vMerge/>
            <w:tcBorders>
              <w:left w:val="single" w:sz="12" w:space="0" w:color="auto"/>
              <w:bottom w:val="single" w:sz="12" w:space="0" w:color="auto"/>
              <w:right w:val="single" w:sz="12" w:space="0" w:color="auto"/>
              <w:tl2br w:val="single" w:sz="12" w:space="0" w:color="auto"/>
            </w:tcBorders>
            <w:vAlign w:val="center"/>
          </w:tcPr>
          <w:p w:rsidR="00DB3BA0" w:rsidRPr="0041046F" w:rsidRDefault="00DB3BA0" w:rsidP="00890A73">
            <w:pPr>
              <w:pStyle w:val="11"/>
              <w:spacing w:line="360" w:lineRule="auto"/>
              <w:ind w:firstLineChars="0" w:firstLine="0"/>
              <w:jc w:val="center"/>
              <w:rPr>
                <w:rFonts w:ascii="宋体" w:cs="宋体"/>
                <w:b/>
                <w:color w:val="000000"/>
                <w:kern w:val="0"/>
                <w:sz w:val="22"/>
              </w:rPr>
            </w:pPr>
          </w:p>
        </w:tc>
        <w:tc>
          <w:tcPr>
            <w:tcW w:w="1134" w:type="dxa"/>
            <w:tcBorders>
              <w:top w:val="single" w:sz="12"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b/>
                <w:kern w:val="0"/>
                <w:szCs w:val="21"/>
                <w:shd w:val="clear" w:color="auto" w:fill="FFFFFF"/>
              </w:rPr>
            </w:pPr>
            <w:r w:rsidRPr="0041046F">
              <w:rPr>
                <w:rFonts w:ascii="宋体" w:hAnsi="宋体" w:cs="Times New Roman" w:hint="eastAsia"/>
                <w:b/>
                <w:kern w:val="0"/>
                <w:szCs w:val="21"/>
                <w:shd w:val="clear" w:color="auto" w:fill="FFFFFF"/>
              </w:rPr>
              <w:t>数量（门）</w:t>
            </w:r>
          </w:p>
        </w:tc>
        <w:tc>
          <w:tcPr>
            <w:tcW w:w="993" w:type="dxa"/>
            <w:tcBorders>
              <w:top w:val="single" w:sz="12"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b/>
                <w:kern w:val="0"/>
                <w:szCs w:val="21"/>
                <w:shd w:val="clear" w:color="auto" w:fill="FFFFFF"/>
              </w:rPr>
            </w:pPr>
            <w:r w:rsidRPr="0041046F">
              <w:rPr>
                <w:rFonts w:ascii="宋体" w:hAnsi="宋体" w:cs="Times New Roman" w:hint="eastAsia"/>
                <w:b/>
                <w:kern w:val="0"/>
                <w:szCs w:val="21"/>
                <w:shd w:val="clear" w:color="auto" w:fill="FFFFFF"/>
              </w:rPr>
              <w:t>比例（</w:t>
            </w:r>
            <w:r w:rsidRPr="0041046F">
              <w:rPr>
                <w:rFonts w:ascii="宋体" w:hAnsi="宋体" w:cs="Times New Roman"/>
                <w:b/>
                <w:kern w:val="0"/>
                <w:szCs w:val="21"/>
                <w:shd w:val="clear" w:color="auto" w:fill="FFFFFF"/>
              </w:rPr>
              <w:t>%</w:t>
            </w:r>
            <w:r w:rsidRPr="0041046F">
              <w:rPr>
                <w:rFonts w:ascii="宋体" w:hAnsi="宋体" w:cs="Times New Roman" w:hint="eastAsia"/>
                <w:b/>
                <w:kern w:val="0"/>
                <w:szCs w:val="21"/>
                <w:shd w:val="clear" w:color="auto" w:fill="FFFFFF"/>
              </w:rPr>
              <w:t>）</w:t>
            </w:r>
          </w:p>
        </w:tc>
        <w:tc>
          <w:tcPr>
            <w:tcW w:w="1134" w:type="dxa"/>
            <w:tcBorders>
              <w:top w:val="single" w:sz="12"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b/>
                <w:kern w:val="0"/>
                <w:szCs w:val="21"/>
                <w:shd w:val="clear" w:color="auto" w:fill="FFFFFF"/>
              </w:rPr>
            </w:pPr>
            <w:r w:rsidRPr="0041046F">
              <w:rPr>
                <w:rFonts w:ascii="宋体" w:hAnsi="宋体" w:cs="Times New Roman" w:hint="eastAsia"/>
                <w:b/>
                <w:kern w:val="0"/>
                <w:szCs w:val="21"/>
                <w:shd w:val="clear" w:color="auto" w:fill="FFFFFF"/>
              </w:rPr>
              <w:t>数量（门）</w:t>
            </w:r>
          </w:p>
        </w:tc>
        <w:tc>
          <w:tcPr>
            <w:tcW w:w="992" w:type="dxa"/>
            <w:tcBorders>
              <w:top w:val="single" w:sz="12"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b/>
                <w:kern w:val="0"/>
                <w:szCs w:val="21"/>
                <w:shd w:val="clear" w:color="auto" w:fill="FFFFFF"/>
              </w:rPr>
            </w:pPr>
            <w:r w:rsidRPr="0041046F">
              <w:rPr>
                <w:rFonts w:ascii="宋体" w:hAnsi="宋体" w:cs="Times New Roman" w:hint="eastAsia"/>
                <w:b/>
                <w:kern w:val="0"/>
                <w:szCs w:val="21"/>
                <w:shd w:val="clear" w:color="auto" w:fill="FFFFFF"/>
              </w:rPr>
              <w:t>比例（</w:t>
            </w:r>
            <w:r w:rsidRPr="0041046F">
              <w:rPr>
                <w:rFonts w:ascii="宋体" w:hAnsi="宋体" w:cs="Times New Roman"/>
                <w:b/>
                <w:kern w:val="0"/>
                <w:szCs w:val="21"/>
                <w:shd w:val="clear" w:color="auto" w:fill="FFFFFF"/>
              </w:rPr>
              <w:t>%</w:t>
            </w:r>
            <w:r w:rsidRPr="0041046F">
              <w:rPr>
                <w:rFonts w:ascii="宋体" w:hAnsi="宋体" w:cs="Times New Roman" w:hint="eastAsia"/>
                <w:b/>
                <w:kern w:val="0"/>
                <w:szCs w:val="21"/>
                <w:shd w:val="clear" w:color="auto" w:fill="FFFFFF"/>
              </w:rPr>
              <w:t>）</w:t>
            </w:r>
          </w:p>
        </w:tc>
        <w:tc>
          <w:tcPr>
            <w:tcW w:w="1134" w:type="dxa"/>
            <w:tcBorders>
              <w:top w:val="single" w:sz="12"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b/>
                <w:kern w:val="0"/>
                <w:szCs w:val="21"/>
                <w:shd w:val="clear" w:color="auto" w:fill="FFFFFF"/>
              </w:rPr>
            </w:pPr>
            <w:r w:rsidRPr="0041046F">
              <w:rPr>
                <w:rFonts w:ascii="宋体" w:hAnsi="宋体" w:cs="Times New Roman" w:hint="eastAsia"/>
                <w:b/>
                <w:kern w:val="0"/>
                <w:szCs w:val="21"/>
                <w:shd w:val="clear" w:color="auto" w:fill="FFFFFF"/>
              </w:rPr>
              <w:t>数量（门）</w:t>
            </w:r>
          </w:p>
        </w:tc>
        <w:tc>
          <w:tcPr>
            <w:tcW w:w="992" w:type="dxa"/>
            <w:tcBorders>
              <w:top w:val="single" w:sz="12"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b/>
                <w:kern w:val="0"/>
                <w:szCs w:val="21"/>
                <w:shd w:val="clear" w:color="auto" w:fill="FFFFFF"/>
              </w:rPr>
            </w:pPr>
            <w:r w:rsidRPr="0041046F">
              <w:rPr>
                <w:rFonts w:ascii="宋体" w:hAnsi="宋体" w:cs="Times New Roman" w:hint="eastAsia"/>
                <w:b/>
                <w:kern w:val="0"/>
                <w:szCs w:val="21"/>
                <w:shd w:val="clear" w:color="auto" w:fill="FFFFFF"/>
              </w:rPr>
              <w:t>比例（</w:t>
            </w:r>
            <w:r w:rsidRPr="0041046F">
              <w:rPr>
                <w:rFonts w:ascii="宋体" w:hAnsi="宋体" w:cs="Times New Roman"/>
                <w:b/>
                <w:kern w:val="0"/>
                <w:szCs w:val="21"/>
                <w:shd w:val="clear" w:color="auto" w:fill="FFFFFF"/>
              </w:rPr>
              <w:t>%</w:t>
            </w:r>
            <w:r w:rsidRPr="0041046F">
              <w:rPr>
                <w:rFonts w:ascii="宋体" w:hAnsi="宋体" w:cs="Times New Roman" w:hint="eastAsia"/>
                <w:b/>
                <w:kern w:val="0"/>
                <w:szCs w:val="21"/>
                <w:shd w:val="clear" w:color="auto" w:fill="FFFFFF"/>
              </w:rPr>
              <w:t>）</w:t>
            </w:r>
          </w:p>
        </w:tc>
        <w:tc>
          <w:tcPr>
            <w:tcW w:w="1134" w:type="dxa"/>
            <w:vMerge/>
            <w:tcBorders>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b/>
                <w:kern w:val="0"/>
                <w:szCs w:val="21"/>
                <w:shd w:val="clear" w:color="auto" w:fill="FFFFFF"/>
              </w:rPr>
            </w:pPr>
          </w:p>
        </w:tc>
      </w:tr>
      <w:tr w:rsidR="00DB3BA0" w:rsidRPr="0041046F" w:rsidTr="00890A73">
        <w:tc>
          <w:tcPr>
            <w:tcW w:w="1809" w:type="dxa"/>
            <w:tcBorders>
              <w:top w:val="single" w:sz="12" w:space="0" w:color="auto"/>
              <w:left w:val="single" w:sz="12" w:space="0" w:color="auto"/>
              <w:right w:val="single" w:sz="12" w:space="0" w:color="auto"/>
            </w:tcBorders>
            <w:vAlign w:val="center"/>
          </w:tcPr>
          <w:p w:rsidR="00DB3BA0" w:rsidRPr="00536C25" w:rsidRDefault="00DB3BA0" w:rsidP="00890A73">
            <w:pPr>
              <w:widowControl/>
              <w:jc w:val="center"/>
              <w:rPr>
                <w:rFonts w:ascii="宋体" w:cs="宋体"/>
                <w:color w:val="000000"/>
                <w:kern w:val="0"/>
                <w:szCs w:val="21"/>
              </w:rPr>
            </w:pPr>
            <w:r w:rsidRPr="00536C25">
              <w:rPr>
                <w:rFonts w:ascii="宋体" w:hAnsi="宋体" w:cs="宋体"/>
                <w:color w:val="000000"/>
                <w:kern w:val="0"/>
                <w:szCs w:val="21"/>
              </w:rPr>
              <w:t>201</w:t>
            </w:r>
            <w:r>
              <w:rPr>
                <w:rFonts w:ascii="宋体" w:hAnsi="宋体" w:cs="宋体" w:hint="eastAsia"/>
                <w:color w:val="000000"/>
                <w:kern w:val="0"/>
                <w:szCs w:val="21"/>
              </w:rPr>
              <w:t>6</w:t>
            </w:r>
            <w:r w:rsidRPr="00536C25">
              <w:rPr>
                <w:rFonts w:ascii="宋体" w:hAnsi="宋体" w:cs="宋体"/>
                <w:color w:val="000000"/>
                <w:kern w:val="0"/>
                <w:szCs w:val="21"/>
              </w:rPr>
              <w:t>-201</w:t>
            </w:r>
            <w:r>
              <w:rPr>
                <w:rFonts w:ascii="宋体" w:hAnsi="宋体" w:cs="宋体" w:hint="eastAsia"/>
                <w:color w:val="000000"/>
                <w:kern w:val="0"/>
                <w:szCs w:val="21"/>
              </w:rPr>
              <w:t>7</w:t>
            </w:r>
            <w:r w:rsidRPr="00536C25">
              <w:rPr>
                <w:rFonts w:ascii="宋体" w:hAnsi="宋体" w:cs="宋体" w:hint="eastAsia"/>
                <w:color w:val="000000"/>
                <w:kern w:val="0"/>
                <w:szCs w:val="21"/>
              </w:rPr>
              <w:t>学年</w:t>
            </w:r>
          </w:p>
        </w:tc>
        <w:tc>
          <w:tcPr>
            <w:tcW w:w="1134" w:type="dxa"/>
            <w:tcBorders>
              <w:top w:val="single" w:sz="12" w:space="0" w:color="auto"/>
              <w:left w:val="single" w:sz="12" w:space="0" w:color="auto"/>
              <w:right w:val="single" w:sz="12" w:space="0" w:color="auto"/>
            </w:tcBorders>
            <w:vAlign w:val="center"/>
          </w:tcPr>
          <w:p w:rsidR="00DB3BA0" w:rsidRPr="00536C25" w:rsidRDefault="00DB3BA0" w:rsidP="00890A73">
            <w:pPr>
              <w:widowControl/>
              <w:jc w:val="center"/>
              <w:rPr>
                <w:rFonts w:ascii="宋体" w:cs="宋体"/>
                <w:color w:val="000000"/>
                <w:kern w:val="0"/>
                <w:szCs w:val="21"/>
              </w:rPr>
            </w:pPr>
            <w:r>
              <w:rPr>
                <w:rFonts w:ascii="宋体" w:cs="宋体" w:hint="eastAsia"/>
                <w:color w:val="000000"/>
                <w:kern w:val="0"/>
                <w:szCs w:val="21"/>
              </w:rPr>
              <w:t>251</w:t>
            </w:r>
          </w:p>
        </w:tc>
        <w:tc>
          <w:tcPr>
            <w:tcW w:w="993" w:type="dxa"/>
            <w:tcBorders>
              <w:top w:val="single" w:sz="12" w:space="0" w:color="auto"/>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Pr>
                <w:rFonts w:ascii="宋体" w:hAnsi="宋体" w:cs="Times New Roman" w:hint="eastAsia"/>
                <w:kern w:val="0"/>
                <w:szCs w:val="21"/>
                <w:shd w:val="clear" w:color="auto" w:fill="FFFFFF"/>
              </w:rPr>
              <w:t>33.83</w:t>
            </w:r>
          </w:p>
        </w:tc>
        <w:tc>
          <w:tcPr>
            <w:tcW w:w="1134" w:type="dxa"/>
            <w:tcBorders>
              <w:top w:val="single" w:sz="12" w:space="0" w:color="auto"/>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Pr>
                <w:rFonts w:ascii="宋体" w:hAnsi="宋体" w:cs="Times New Roman" w:hint="eastAsia"/>
                <w:kern w:val="0"/>
                <w:szCs w:val="21"/>
                <w:shd w:val="clear" w:color="auto" w:fill="FFFFFF"/>
              </w:rPr>
              <w:t>294</w:t>
            </w:r>
          </w:p>
        </w:tc>
        <w:tc>
          <w:tcPr>
            <w:tcW w:w="992" w:type="dxa"/>
            <w:tcBorders>
              <w:top w:val="single" w:sz="12" w:space="0" w:color="auto"/>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Pr>
                <w:rFonts w:ascii="宋体" w:hAnsi="宋体" w:cs="Times New Roman" w:hint="eastAsia"/>
                <w:kern w:val="0"/>
                <w:szCs w:val="21"/>
                <w:shd w:val="clear" w:color="auto" w:fill="FFFFFF"/>
              </w:rPr>
              <w:t>39.62</w:t>
            </w:r>
          </w:p>
        </w:tc>
        <w:tc>
          <w:tcPr>
            <w:tcW w:w="1134" w:type="dxa"/>
            <w:tcBorders>
              <w:top w:val="single" w:sz="12" w:space="0" w:color="auto"/>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Pr>
                <w:rFonts w:ascii="宋体" w:hAnsi="宋体" w:cs="Times New Roman" w:hint="eastAsia"/>
                <w:kern w:val="0"/>
                <w:szCs w:val="21"/>
                <w:shd w:val="clear" w:color="auto" w:fill="FFFFFF"/>
              </w:rPr>
              <w:t>197</w:t>
            </w:r>
          </w:p>
        </w:tc>
        <w:tc>
          <w:tcPr>
            <w:tcW w:w="992" w:type="dxa"/>
            <w:tcBorders>
              <w:top w:val="single" w:sz="12" w:space="0" w:color="auto"/>
              <w:left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Pr>
                <w:rFonts w:ascii="宋体" w:hAnsi="宋体" w:cs="Times New Roman" w:hint="eastAsia"/>
                <w:kern w:val="0"/>
                <w:szCs w:val="21"/>
                <w:shd w:val="clear" w:color="auto" w:fill="FFFFFF"/>
              </w:rPr>
              <w:t>26.55</w:t>
            </w:r>
          </w:p>
        </w:tc>
        <w:tc>
          <w:tcPr>
            <w:tcW w:w="1134" w:type="dxa"/>
            <w:tcBorders>
              <w:top w:val="single" w:sz="12" w:space="0" w:color="auto"/>
              <w:left w:val="single" w:sz="12" w:space="0" w:color="auto"/>
              <w:right w:val="single" w:sz="12" w:space="0" w:color="auto"/>
            </w:tcBorders>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Pr>
                <w:rFonts w:ascii="宋体" w:hAnsi="宋体" w:cs="Times New Roman" w:hint="eastAsia"/>
                <w:kern w:val="0"/>
                <w:szCs w:val="21"/>
                <w:shd w:val="clear" w:color="auto" w:fill="FFFFFF"/>
              </w:rPr>
              <w:t>742</w:t>
            </w:r>
          </w:p>
        </w:tc>
      </w:tr>
      <w:tr w:rsidR="00DB3BA0" w:rsidRPr="0041046F" w:rsidTr="00890A73">
        <w:tc>
          <w:tcPr>
            <w:tcW w:w="1809" w:type="dxa"/>
            <w:tcBorders>
              <w:left w:val="single" w:sz="12" w:space="0" w:color="auto"/>
              <w:bottom w:val="single" w:sz="12" w:space="0" w:color="auto"/>
              <w:right w:val="single" w:sz="12" w:space="0" w:color="auto"/>
            </w:tcBorders>
            <w:vAlign w:val="center"/>
          </w:tcPr>
          <w:p w:rsidR="00DB3BA0" w:rsidRPr="00536C25" w:rsidRDefault="00DB3BA0" w:rsidP="00890A73">
            <w:pPr>
              <w:widowControl/>
              <w:jc w:val="center"/>
              <w:rPr>
                <w:rFonts w:ascii="宋体" w:cs="宋体"/>
                <w:color w:val="000000"/>
                <w:kern w:val="0"/>
                <w:szCs w:val="21"/>
              </w:rPr>
            </w:pPr>
            <w:r w:rsidRPr="00536C25">
              <w:rPr>
                <w:rFonts w:ascii="宋体" w:hAnsi="宋体" w:cs="宋体"/>
                <w:color w:val="000000"/>
                <w:kern w:val="0"/>
                <w:szCs w:val="21"/>
              </w:rPr>
              <w:t>2015-2016</w:t>
            </w:r>
            <w:r w:rsidRPr="00536C25">
              <w:rPr>
                <w:rFonts w:ascii="宋体" w:hAnsi="宋体" w:cs="宋体" w:hint="eastAsia"/>
                <w:color w:val="000000"/>
                <w:kern w:val="0"/>
                <w:szCs w:val="21"/>
              </w:rPr>
              <w:t>学年</w:t>
            </w:r>
          </w:p>
        </w:tc>
        <w:tc>
          <w:tcPr>
            <w:tcW w:w="1134" w:type="dxa"/>
            <w:tcBorders>
              <w:left w:val="single" w:sz="12" w:space="0" w:color="auto"/>
              <w:bottom w:val="single" w:sz="12" w:space="0" w:color="auto"/>
              <w:right w:val="single" w:sz="12" w:space="0" w:color="auto"/>
            </w:tcBorders>
            <w:vAlign w:val="center"/>
          </w:tcPr>
          <w:p w:rsidR="00DB3BA0" w:rsidRPr="00536C25" w:rsidRDefault="00DB3BA0" w:rsidP="00890A73">
            <w:pPr>
              <w:widowControl/>
              <w:jc w:val="center"/>
              <w:rPr>
                <w:rFonts w:ascii="宋体" w:cs="宋体"/>
                <w:color w:val="000000"/>
                <w:kern w:val="0"/>
                <w:szCs w:val="21"/>
              </w:rPr>
            </w:pPr>
            <w:r w:rsidRPr="00536C25">
              <w:rPr>
                <w:rFonts w:ascii="宋体" w:hAnsi="宋体" w:cs="宋体"/>
                <w:color w:val="000000"/>
                <w:kern w:val="0"/>
                <w:szCs w:val="21"/>
              </w:rPr>
              <w:t>246</w:t>
            </w:r>
          </w:p>
        </w:tc>
        <w:tc>
          <w:tcPr>
            <w:tcW w:w="993" w:type="dxa"/>
            <w:tcBorders>
              <w:left w:val="single" w:sz="12" w:space="0" w:color="auto"/>
              <w:bottom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宋体" w:hAnsi="宋体" w:cs="Times New Roman"/>
                <w:kern w:val="0"/>
                <w:szCs w:val="21"/>
                <w:shd w:val="clear" w:color="auto" w:fill="FFFFFF"/>
              </w:rPr>
              <w:t>34.55</w:t>
            </w:r>
          </w:p>
        </w:tc>
        <w:tc>
          <w:tcPr>
            <w:tcW w:w="1134" w:type="dxa"/>
            <w:tcBorders>
              <w:left w:val="single" w:sz="12" w:space="0" w:color="auto"/>
              <w:bottom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宋体" w:hAnsi="宋体" w:cs="Times New Roman"/>
                <w:kern w:val="0"/>
                <w:szCs w:val="21"/>
                <w:shd w:val="clear" w:color="auto" w:fill="FFFFFF"/>
              </w:rPr>
              <w:t>277</w:t>
            </w:r>
          </w:p>
        </w:tc>
        <w:tc>
          <w:tcPr>
            <w:tcW w:w="992" w:type="dxa"/>
            <w:tcBorders>
              <w:left w:val="single" w:sz="12" w:space="0" w:color="auto"/>
              <w:bottom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宋体" w:hAnsi="宋体" w:cs="Times New Roman"/>
                <w:kern w:val="0"/>
                <w:szCs w:val="21"/>
                <w:shd w:val="clear" w:color="auto" w:fill="FFFFFF"/>
              </w:rPr>
              <w:t>38.90</w:t>
            </w:r>
          </w:p>
        </w:tc>
        <w:tc>
          <w:tcPr>
            <w:tcW w:w="1134" w:type="dxa"/>
            <w:tcBorders>
              <w:left w:val="single" w:sz="12" w:space="0" w:color="auto"/>
              <w:bottom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宋体" w:hAnsi="宋体" w:cs="Times New Roman"/>
                <w:kern w:val="0"/>
                <w:szCs w:val="21"/>
                <w:shd w:val="clear" w:color="auto" w:fill="FFFFFF"/>
              </w:rPr>
              <w:t>189</w:t>
            </w:r>
          </w:p>
        </w:tc>
        <w:tc>
          <w:tcPr>
            <w:tcW w:w="992" w:type="dxa"/>
            <w:tcBorders>
              <w:left w:val="single" w:sz="12" w:space="0" w:color="auto"/>
              <w:bottom w:val="single" w:sz="12" w:space="0" w:color="auto"/>
              <w:right w:val="single" w:sz="12" w:space="0" w:color="auto"/>
            </w:tcBorders>
            <w:vAlign w:val="center"/>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宋体" w:hAnsi="宋体" w:cs="Times New Roman"/>
                <w:kern w:val="0"/>
                <w:szCs w:val="21"/>
                <w:shd w:val="clear" w:color="auto" w:fill="FFFFFF"/>
              </w:rPr>
              <w:t>26.55</w:t>
            </w:r>
          </w:p>
        </w:tc>
        <w:tc>
          <w:tcPr>
            <w:tcW w:w="1134" w:type="dxa"/>
            <w:tcBorders>
              <w:left w:val="single" w:sz="12" w:space="0" w:color="auto"/>
              <w:bottom w:val="single" w:sz="12" w:space="0" w:color="auto"/>
              <w:right w:val="single" w:sz="12" w:space="0" w:color="auto"/>
            </w:tcBorders>
          </w:tcPr>
          <w:p w:rsidR="00DB3BA0" w:rsidRPr="00536C25"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536C25">
              <w:rPr>
                <w:rFonts w:ascii="宋体" w:hAnsi="宋体" w:cs="Times New Roman"/>
                <w:kern w:val="0"/>
                <w:szCs w:val="21"/>
                <w:shd w:val="clear" w:color="auto" w:fill="FFFFFF"/>
              </w:rPr>
              <w:t>712</w:t>
            </w:r>
          </w:p>
        </w:tc>
      </w:tr>
    </w:tbl>
    <w:p w:rsidR="00DB3BA0" w:rsidRPr="00BA0F83" w:rsidRDefault="00DB3BA0" w:rsidP="00DB3BA0">
      <w:pPr>
        <w:spacing w:line="360" w:lineRule="auto"/>
        <w:ind w:leftChars="-256" w:left="-538" w:firstLineChars="98" w:firstLine="206"/>
        <w:jc w:val="center"/>
        <w:rPr>
          <w:rFonts w:ascii="黑体" w:eastAsia="黑体" w:hAnsi="黑体" w:cs="Times New Roman" w:hint="eastAsia"/>
          <w:szCs w:val="21"/>
        </w:rPr>
      </w:pPr>
      <w:r w:rsidRPr="00BA0F83">
        <w:rPr>
          <w:rFonts w:ascii="黑体" w:eastAsia="黑体" w:hAnsi="黑体" w:cs="Times New Roman" w:hint="eastAsia"/>
          <w:szCs w:val="21"/>
        </w:rPr>
        <w:t>数据来源：吉林交通职业技术学院人才培养工作状态数据采集平台</w:t>
      </w:r>
    </w:p>
    <w:p w:rsidR="00DB3BA0" w:rsidRPr="0090175A" w:rsidRDefault="00DB3BA0" w:rsidP="00DB3BA0">
      <w:pPr>
        <w:spacing w:line="360" w:lineRule="auto"/>
        <w:ind w:firstLineChars="200" w:firstLine="480"/>
        <w:rPr>
          <w:rFonts w:ascii="宋体" w:cs="Times New Roman"/>
          <w:sz w:val="24"/>
          <w:szCs w:val="24"/>
        </w:rPr>
      </w:pPr>
      <w:r>
        <w:rPr>
          <w:rFonts w:ascii="宋体" w:hAnsi="宋体" w:cs="Times New Roman" w:hint="eastAsia"/>
          <w:sz w:val="24"/>
          <w:szCs w:val="24"/>
        </w:rPr>
        <w:t>图</w:t>
      </w:r>
      <w:r>
        <w:rPr>
          <w:rFonts w:ascii="宋体" w:hAnsi="宋体" w:cs="Times New Roman"/>
          <w:sz w:val="24"/>
          <w:szCs w:val="24"/>
        </w:rPr>
        <w:t>1-4</w:t>
      </w:r>
      <w:r>
        <w:rPr>
          <w:rFonts w:ascii="宋体" w:hAnsi="宋体" w:cs="Times New Roman" w:hint="eastAsia"/>
          <w:sz w:val="24"/>
          <w:szCs w:val="24"/>
        </w:rPr>
        <w:t>，</w:t>
      </w:r>
      <w:r>
        <w:rPr>
          <w:rFonts w:ascii="宋体" w:hAnsi="宋体" w:cs="Times New Roman"/>
          <w:sz w:val="24"/>
          <w:szCs w:val="24"/>
        </w:rPr>
        <w:t>1-5,1-6</w:t>
      </w:r>
      <w:r>
        <w:rPr>
          <w:rFonts w:ascii="宋体" w:hAnsi="宋体" w:cs="Times New Roman" w:hint="eastAsia"/>
          <w:sz w:val="24"/>
          <w:szCs w:val="24"/>
        </w:rPr>
        <w:t>分别显示了学校开设的三类课程与国家骨干校、省示范校、本省院校、同类院校和全国平均数的比较。通过对比显示学校</w:t>
      </w:r>
      <w:r>
        <w:rPr>
          <w:rFonts w:ascii="宋体" w:hAnsi="宋体" w:cs="Times New Roman"/>
          <w:sz w:val="24"/>
          <w:szCs w:val="24"/>
        </w:rPr>
        <w:t>A</w:t>
      </w:r>
      <w:r>
        <w:rPr>
          <w:rFonts w:ascii="宋体" w:hAnsi="宋体" w:cs="Times New Roman" w:hint="eastAsia"/>
          <w:sz w:val="24"/>
          <w:szCs w:val="24"/>
        </w:rPr>
        <w:t>类和</w:t>
      </w:r>
      <w:r>
        <w:rPr>
          <w:rFonts w:ascii="宋体" w:hAnsi="宋体" w:cs="Times New Roman"/>
          <w:sz w:val="24"/>
          <w:szCs w:val="24"/>
        </w:rPr>
        <w:t>C</w:t>
      </w:r>
      <w:r>
        <w:rPr>
          <w:rFonts w:ascii="宋体" w:hAnsi="宋体" w:cs="Times New Roman" w:hint="eastAsia"/>
          <w:sz w:val="24"/>
          <w:szCs w:val="24"/>
        </w:rPr>
        <w:t>类课程比例高于国家骨干院校和省示范院校，</w:t>
      </w:r>
      <w:r>
        <w:rPr>
          <w:rFonts w:ascii="宋体" w:hAnsi="宋体" w:cs="Times New Roman"/>
          <w:sz w:val="24"/>
          <w:szCs w:val="24"/>
        </w:rPr>
        <w:t>B</w:t>
      </w:r>
      <w:r>
        <w:rPr>
          <w:rFonts w:ascii="宋体" w:hAnsi="宋体" w:cs="Times New Roman" w:hint="eastAsia"/>
          <w:sz w:val="24"/>
          <w:szCs w:val="24"/>
        </w:rPr>
        <w:t>类课程比例低于国家骨干院校和省示范院校，说明通过课程体系调整，在学生实践动手能力和基本素质的培养上着重度较大，同时提示学校要依据产业人才向高端移动倾向，在增强动手能力的同时增加理论水平，做好</w:t>
      </w:r>
      <w:r>
        <w:rPr>
          <w:rFonts w:ascii="宋体" w:hAnsi="宋体" w:cs="Times New Roman"/>
          <w:sz w:val="24"/>
          <w:szCs w:val="24"/>
        </w:rPr>
        <w:t>A</w:t>
      </w:r>
      <w:r>
        <w:rPr>
          <w:rFonts w:ascii="宋体" w:hAnsi="宋体" w:cs="Times New Roman" w:hint="eastAsia"/>
          <w:sz w:val="24"/>
          <w:szCs w:val="24"/>
        </w:rPr>
        <w:t>类和</w:t>
      </w:r>
      <w:r>
        <w:rPr>
          <w:rFonts w:ascii="宋体" w:hAnsi="宋体" w:cs="Times New Roman"/>
          <w:sz w:val="24"/>
          <w:szCs w:val="24"/>
        </w:rPr>
        <w:t>C</w:t>
      </w:r>
      <w:r>
        <w:rPr>
          <w:rFonts w:ascii="宋体" w:hAnsi="宋体" w:cs="Times New Roman" w:hint="eastAsia"/>
          <w:sz w:val="24"/>
          <w:szCs w:val="24"/>
        </w:rPr>
        <w:t>类课程向</w:t>
      </w:r>
      <w:r>
        <w:rPr>
          <w:rFonts w:ascii="宋体" w:hAnsi="宋体" w:cs="Times New Roman"/>
          <w:sz w:val="24"/>
          <w:szCs w:val="24"/>
        </w:rPr>
        <w:t>B</w:t>
      </w:r>
      <w:r>
        <w:rPr>
          <w:rFonts w:ascii="宋体" w:hAnsi="宋体" w:cs="Times New Roman" w:hint="eastAsia"/>
          <w:sz w:val="24"/>
          <w:szCs w:val="24"/>
        </w:rPr>
        <w:t>类课程的提升。</w:t>
      </w:r>
    </w:p>
    <w:p w:rsidR="00DB3BA0" w:rsidRDefault="00DB3BA0" w:rsidP="00DB3BA0">
      <w:pPr>
        <w:pStyle w:val="11"/>
        <w:spacing w:line="360" w:lineRule="auto"/>
        <w:ind w:firstLineChars="100" w:firstLine="280"/>
        <w:jc w:val="center"/>
        <w:rPr>
          <w:rFonts w:ascii="Times New Roman" w:eastAsia="黑体" w:hAnsi="Times New Roman" w:cs="Times New Roman"/>
          <w:kern w:val="0"/>
          <w:sz w:val="28"/>
          <w:szCs w:val="28"/>
          <w:shd w:val="clear" w:color="auto" w:fill="FFFFFF"/>
        </w:rPr>
      </w:pPr>
      <w:r>
        <w:rPr>
          <w:rFonts w:ascii="Times New Roman" w:eastAsia="黑体" w:hAnsi="Times New Roman" w:cs="Times New Roman"/>
          <w:noProof/>
          <w:kern w:val="0"/>
          <w:sz w:val="28"/>
          <w:szCs w:val="28"/>
          <w:shd w:val="clear" w:color="auto" w:fill="FFFFFF"/>
        </w:rPr>
        <w:drawing>
          <wp:inline distT="0" distB="0" distL="0" distR="0">
            <wp:extent cx="5452110" cy="1906270"/>
            <wp:effectExtent l="19050" t="0" r="0" b="0"/>
            <wp:docPr id="3" name="图片 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6"/>
                    <pic:cNvPicPr>
                      <a:picLocks noChangeAspect="1" noChangeArrowheads="1"/>
                    </pic:cNvPicPr>
                  </pic:nvPicPr>
                  <pic:blipFill>
                    <a:blip r:embed="rId13"/>
                    <a:srcRect/>
                    <a:stretch>
                      <a:fillRect/>
                    </a:stretch>
                  </pic:blipFill>
                  <pic:spPr bwMode="auto">
                    <a:xfrm>
                      <a:off x="0" y="0"/>
                      <a:ext cx="5452110" cy="1906270"/>
                    </a:xfrm>
                    <a:prstGeom prst="rect">
                      <a:avLst/>
                    </a:prstGeom>
                    <a:noFill/>
                    <a:ln w="9525">
                      <a:noFill/>
                      <a:miter lim="800000"/>
                      <a:headEnd/>
                      <a:tailEnd/>
                    </a:ln>
                  </pic:spPr>
                </pic:pic>
              </a:graphicData>
            </a:graphic>
          </wp:inline>
        </w:drawing>
      </w:r>
    </w:p>
    <w:p w:rsidR="00DB3BA0" w:rsidRDefault="00DB3BA0" w:rsidP="00DB3BA0">
      <w:pPr>
        <w:pStyle w:val="11"/>
        <w:spacing w:line="360" w:lineRule="auto"/>
        <w:ind w:firstLine="422"/>
        <w:jc w:val="center"/>
        <w:rPr>
          <w:rFonts w:ascii="宋体" w:hAnsi="宋体" w:cs="Times New Roman"/>
          <w:b/>
          <w:szCs w:val="21"/>
        </w:rPr>
      </w:pPr>
      <w:r w:rsidRPr="0058118D">
        <w:rPr>
          <w:rFonts w:ascii="宋体" w:hAnsi="宋体" w:cs="Times New Roman" w:hint="eastAsia"/>
          <w:b/>
          <w:szCs w:val="21"/>
        </w:rPr>
        <w:t>图</w:t>
      </w:r>
      <w:r w:rsidRPr="0058118D">
        <w:rPr>
          <w:rFonts w:ascii="宋体" w:hAnsi="宋体" w:cs="Times New Roman"/>
          <w:b/>
          <w:szCs w:val="21"/>
        </w:rPr>
        <w:t>1-</w:t>
      </w:r>
      <w:r>
        <w:rPr>
          <w:rFonts w:ascii="宋体" w:hAnsi="宋体" w:cs="Times New Roman"/>
          <w:b/>
          <w:szCs w:val="21"/>
        </w:rPr>
        <w:t>4</w:t>
      </w:r>
      <w:r w:rsidRPr="0058118D">
        <w:rPr>
          <w:rFonts w:ascii="宋体" w:hAnsi="宋体" w:cs="Times New Roman"/>
          <w:b/>
          <w:szCs w:val="21"/>
        </w:rPr>
        <w:t xml:space="preserve"> </w:t>
      </w:r>
      <w:r>
        <w:rPr>
          <w:rFonts w:ascii="宋体" w:hAnsi="宋体" w:cs="Times New Roman"/>
          <w:b/>
          <w:szCs w:val="21"/>
        </w:rPr>
        <w:t xml:space="preserve"> </w:t>
      </w:r>
      <w:r w:rsidR="009742F1">
        <w:rPr>
          <w:rFonts w:ascii="宋体" w:hAnsi="宋体" w:cs="Times New Roman" w:hint="eastAsia"/>
          <w:b/>
          <w:szCs w:val="21"/>
        </w:rPr>
        <w:t>2015-2017学年</w:t>
      </w:r>
      <w:r>
        <w:rPr>
          <w:rFonts w:ascii="宋体" w:hAnsi="宋体" w:cs="Times New Roman" w:hint="eastAsia"/>
          <w:b/>
          <w:szCs w:val="21"/>
        </w:rPr>
        <w:t>学校各专业开设</w:t>
      </w:r>
      <w:r>
        <w:rPr>
          <w:rFonts w:ascii="宋体" w:hAnsi="宋体" w:cs="Times New Roman"/>
          <w:b/>
          <w:szCs w:val="21"/>
        </w:rPr>
        <w:t>A</w:t>
      </w:r>
      <w:r>
        <w:rPr>
          <w:rFonts w:ascii="宋体" w:hAnsi="宋体" w:cs="Times New Roman" w:hint="eastAsia"/>
          <w:b/>
          <w:szCs w:val="21"/>
        </w:rPr>
        <w:t>类课程情况对照</w:t>
      </w:r>
    </w:p>
    <w:p w:rsidR="00DB3BA0" w:rsidRDefault="00DB3BA0" w:rsidP="00DB3BA0">
      <w:pPr>
        <w:spacing w:line="360" w:lineRule="auto"/>
        <w:ind w:leftChars="-256" w:left="-538" w:firstLineChars="98" w:firstLine="206"/>
        <w:jc w:val="center"/>
        <w:rPr>
          <w:rFonts w:ascii="Times New Roman" w:eastAsia="黑体" w:hAnsi="Times New Roman" w:cs="Times New Roman"/>
          <w:szCs w:val="21"/>
        </w:rPr>
      </w:pPr>
      <w:r>
        <w:rPr>
          <w:rFonts w:ascii="Times New Roman" w:eastAsia="黑体" w:hAnsi="Times New Roman" w:cs="Times New Roman" w:hint="eastAsia"/>
          <w:szCs w:val="21"/>
        </w:rPr>
        <w:t>数据来源：吉林交通职业技术学院人才培养工作状态数据采集平台</w:t>
      </w:r>
    </w:p>
    <w:p w:rsidR="00DB3BA0" w:rsidRDefault="00DB3BA0" w:rsidP="00DB3BA0">
      <w:pPr>
        <w:pStyle w:val="11"/>
        <w:spacing w:line="360" w:lineRule="auto"/>
        <w:ind w:firstLineChars="0" w:firstLine="0"/>
        <w:jc w:val="center"/>
        <w:rPr>
          <w:rFonts w:ascii="Times New Roman" w:eastAsia="黑体" w:hAnsi="Times New Roman" w:cs="Times New Roman"/>
          <w:kern w:val="0"/>
          <w:sz w:val="28"/>
          <w:szCs w:val="28"/>
          <w:shd w:val="clear" w:color="auto" w:fill="FFFFFF"/>
        </w:rPr>
      </w:pPr>
      <w:r>
        <w:rPr>
          <w:rFonts w:ascii="Times New Roman" w:eastAsia="黑体" w:hAnsi="Times New Roman" w:cs="Times New Roman"/>
          <w:noProof/>
          <w:kern w:val="0"/>
          <w:sz w:val="28"/>
          <w:szCs w:val="28"/>
          <w:shd w:val="clear" w:color="auto" w:fill="FFFFFF"/>
        </w:rPr>
        <w:drawing>
          <wp:inline distT="0" distB="0" distL="0" distR="0">
            <wp:extent cx="6047105" cy="1975485"/>
            <wp:effectExtent l="19050" t="0" r="0" b="0"/>
            <wp:docPr id="4" name="图片 4"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4"/>
                    <pic:cNvPicPr>
                      <a:picLocks noChangeAspect="1" noChangeArrowheads="1"/>
                    </pic:cNvPicPr>
                  </pic:nvPicPr>
                  <pic:blipFill>
                    <a:blip r:embed="rId14"/>
                    <a:srcRect/>
                    <a:stretch>
                      <a:fillRect/>
                    </a:stretch>
                  </pic:blipFill>
                  <pic:spPr bwMode="auto">
                    <a:xfrm>
                      <a:off x="0" y="0"/>
                      <a:ext cx="6047105" cy="1975485"/>
                    </a:xfrm>
                    <a:prstGeom prst="rect">
                      <a:avLst/>
                    </a:prstGeom>
                    <a:noFill/>
                    <a:ln w="9525">
                      <a:noFill/>
                      <a:miter lim="800000"/>
                      <a:headEnd/>
                      <a:tailEnd/>
                    </a:ln>
                  </pic:spPr>
                </pic:pic>
              </a:graphicData>
            </a:graphic>
          </wp:inline>
        </w:drawing>
      </w:r>
    </w:p>
    <w:p w:rsidR="00DB3BA0" w:rsidRDefault="00DB3BA0" w:rsidP="00DB3BA0">
      <w:pPr>
        <w:pStyle w:val="11"/>
        <w:spacing w:line="360" w:lineRule="auto"/>
        <w:ind w:firstLine="422"/>
        <w:jc w:val="center"/>
        <w:rPr>
          <w:rFonts w:ascii="黑体" w:eastAsia="黑体" w:hAnsi="宋体" w:cs="Times New Roman" w:hint="eastAsia"/>
          <w:b/>
          <w:szCs w:val="21"/>
        </w:rPr>
      </w:pPr>
      <w:r w:rsidRPr="00600AFB">
        <w:rPr>
          <w:rFonts w:ascii="黑体" w:eastAsia="黑体" w:hAnsi="宋体" w:cs="Times New Roman" w:hint="eastAsia"/>
          <w:b/>
          <w:szCs w:val="21"/>
        </w:rPr>
        <w:t xml:space="preserve">图1-5  </w:t>
      </w:r>
      <w:r w:rsidR="009742F1">
        <w:rPr>
          <w:rFonts w:ascii="宋体" w:hAnsi="宋体" w:cs="Times New Roman" w:hint="eastAsia"/>
          <w:b/>
          <w:szCs w:val="21"/>
        </w:rPr>
        <w:t>2015-2017学年</w:t>
      </w:r>
      <w:r w:rsidRPr="00600AFB">
        <w:rPr>
          <w:rFonts w:ascii="黑体" w:eastAsia="黑体" w:hAnsi="宋体" w:cs="Times New Roman" w:hint="eastAsia"/>
          <w:b/>
          <w:szCs w:val="21"/>
        </w:rPr>
        <w:t>学校各专业开设B类课程情况对照</w:t>
      </w:r>
    </w:p>
    <w:p w:rsidR="00DB3BA0" w:rsidRPr="003420F1" w:rsidRDefault="00DB3BA0" w:rsidP="00DB3BA0">
      <w:pPr>
        <w:spacing w:line="360" w:lineRule="auto"/>
        <w:ind w:leftChars="-256" w:left="-538" w:firstLineChars="98" w:firstLine="206"/>
        <w:jc w:val="center"/>
        <w:rPr>
          <w:rFonts w:ascii="黑体" w:eastAsia="黑体" w:hAnsi="Times New Roman" w:cs="Times New Roman" w:hint="eastAsia"/>
          <w:szCs w:val="21"/>
        </w:rPr>
      </w:pPr>
      <w:r w:rsidRPr="00600AFB">
        <w:rPr>
          <w:rFonts w:ascii="黑体" w:eastAsia="黑体" w:hAnsi="Times New Roman" w:cs="Times New Roman" w:hint="eastAsia"/>
          <w:szCs w:val="21"/>
        </w:rPr>
        <w:t>数据来源：吉林交通职业技术学院人才培养工作状态数据采集平台</w:t>
      </w:r>
    </w:p>
    <w:p w:rsidR="00DB3BA0" w:rsidRPr="00694DD4" w:rsidRDefault="00DB3BA0" w:rsidP="00DB3BA0">
      <w:pPr>
        <w:pStyle w:val="11"/>
        <w:spacing w:line="360" w:lineRule="auto"/>
        <w:ind w:firstLineChars="100" w:firstLine="280"/>
        <w:jc w:val="center"/>
        <w:rPr>
          <w:rFonts w:ascii="Times New Roman" w:eastAsia="黑体" w:hAnsi="Times New Roman" w:cs="Times New Roman"/>
          <w:kern w:val="0"/>
          <w:sz w:val="28"/>
          <w:szCs w:val="28"/>
          <w:shd w:val="clear" w:color="auto" w:fill="FFFFFF"/>
        </w:rPr>
      </w:pPr>
      <w:r>
        <w:rPr>
          <w:rFonts w:ascii="Times New Roman" w:eastAsia="黑体" w:hAnsi="Times New Roman" w:cs="Times New Roman"/>
          <w:noProof/>
          <w:kern w:val="0"/>
          <w:sz w:val="28"/>
          <w:szCs w:val="28"/>
          <w:shd w:val="clear" w:color="auto" w:fill="FFFFFF"/>
        </w:rPr>
        <w:lastRenderedPageBreak/>
        <w:drawing>
          <wp:inline distT="0" distB="0" distL="0" distR="0">
            <wp:extent cx="5313680" cy="2087880"/>
            <wp:effectExtent l="19050" t="0" r="1270" b="0"/>
            <wp:docPr id="5" name="图片 5"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5"/>
                    <pic:cNvPicPr>
                      <a:picLocks noChangeAspect="1" noChangeArrowheads="1"/>
                    </pic:cNvPicPr>
                  </pic:nvPicPr>
                  <pic:blipFill>
                    <a:blip r:embed="rId15"/>
                    <a:srcRect/>
                    <a:stretch>
                      <a:fillRect/>
                    </a:stretch>
                  </pic:blipFill>
                  <pic:spPr bwMode="auto">
                    <a:xfrm>
                      <a:off x="0" y="0"/>
                      <a:ext cx="5313680" cy="2087880"/>
                    </a:xfrm>
                    <a:prstGeom prst="rect">
                      <a:avLst/>
                    </a:prstGeom>
                    <a:noFill/>
                    <a:ln w="9525">
                      <a:noFill/>
                      <a:miter lim="800000"/>
                      <a:headEnd/>
                      <a:tailEnd/>
                    </a:ln>
                  </pic:spPr>
                </pic:pic>
              </a:graphicData>
            </a:graphic>
          </wp:inline>
        </w:drawing>
      </w:r>
    </w:p>
    <w:p w:rsidR="00DB3BA0" w:rsidRPr="00600AFB" w:rsidRDefault="00DB3BA0" w:rsidP="00DB3BA0">
      <w:pPr>
        <w:pStyle w:val="11"/>
        <w:spacing w:line="360" w:lineRule="auto"/>
        <w:ind w:firstLine="422"/>
        <w:jc w:val="center"/>
        <w:rPr>
          <w:rFonts w:ascii="黑体" w:eastAsia="黑体" w:hAnsi="宋体" w:cs="Times New Roman"/>
          <w:b/>
          <w:szCs w:val="21"/>
        </w:rPr>
      </w:pPr>
      <w:r w:rsidRPr="00600AFB">
        <w:rPr>
          <w:rFonts w:ascii="黑体" w:eastAsia="黑体" w:hAnsi="宋体" w:cs="Times New Roman" w:hint="eastAsia"/>
          <w:b/>
          <w:szCs w:val="21"/>
        </w:rPr>
        <w:t xml:space="preserve">图1-6  </w:t>
      </w:r>
      <w:r w:rsidR="009742F1">
        <w:rPr>
          <w:rFonts w:ascii="宋体" w:hAnsi="宋体" w:cs="Times New Roman" w:hint="eastAsia"/>
          <w:b/>
          <w:szCs w:val="21"/>
        </w:rPr>
        <w:t>2015-2017学年</w:t>
      </w:r>
      <w:r w:rsidRPr="00600AFB">
        <w:rPr>
          <w:rFonts w:ascii="黑体" w:eastAsia="黑体" w:hAnsi="宋体" w:cs="Times New Roman" w:hint="eastAsia"/>
          <w:b/>
          <w:szCs w:val="21"/>
        </w:rPr>
        <w:t>学校各专业开设C类课程情况对照</w:t>
      </w:r>
    </w:p>
    <w:p w:rsidR="00DB3BA0" w:rsidRPr="003420F1" w:rsidRDefault="00DB3BA0" w:rsidP="00DB3BA0">
      <w:pPr>
        <w:spacing w:line="360" w:lineRule="auto"/>
        <w:ind w:leftChars="-256" w:left="-538" w:firstLineChars="98" w:firstLine="206"/>
        <w:jc w:val="center"/>
        <w:rPr>
          <w:rFonts w:ascii="黑体" w:eastAsia="黑体" w:hAnsi="Times New Roman" w:cs="Times New Roman" w:hint="eastAsia"/>
          <w:szCs w:val="21"/>
        </w:rPr>
      </w:pPr>
      <w:r w:rsidRPr="00600AFB">
        <w:rPr>
          <w:rFonts w:ascii="黑体" w:eastAsia="黑体" w:hAnsi="Times New Roman" w:cs="Times New Roman" w:hint="eastAsia"/>
          <w:szCs w:val="21"/>
        </w:rPr>
        <w:t>数据来源：吉林交通职业技术学院人才培养工作状态数据采集平台</w:t>
      </w:r>
    </w:p>
    <w:p w:rsidR="00DB3BA0" w:rsidRPr="00DC208B" w:rsidRDefault="00DB3BA0" w:rsidP="00DB3BA0">
      <w:pPr>
        <w:pStyle w:val="11"/>
        <w:spacing w:line="360" w:lineRule="auto"/>
        <w:ind w:firstLine="482"/>
        <w:jc w:val="left"/>
        <w:rPr>
          <w:rFonts w:ascii="宋体" w:cs="Times New Roman"/>
          <w:b/>
          <w:kern w:val="0"/>
          <w:sz w:val="24"/>
          <w:szCs w:val="24"/>
          <w:shd w:val="clear" w:color="auto" w:fill="FFFFFF"/>
        </w:rPr>
      </w:pPr>
      <w:r w:rsidRPr="00DC208B">
        <w:rPr>
          <w:rFonts w:ascii="宋体" w:hAnsi="宋体" w:cs="Times New Roman" w:hint="eastAsia"/>
          <w:b/>
          <w:kern w:val="0"/>
          <w:sz w:val="24"/>
          <w:szCs w:val="24"/>
          <w:shd w:val="clear" w:color="auto" w:fill="FFFFFF"/>
        </w:rPr>
        <w:t>4</w:t>
      </w:r>
      <w:r w:rsidRPr="00DC208B">
        <w:rPr>
          <w:rFonts w:ascii="宋体" w:cs="Times New Roman"/>
          <w:b/>
          <w:kern w:val="0"/>
          <w:sz w:val="24"/>
          <w:szCs w:val="24"/>
          <w:shd w:val="clear" w:color="auto" w:fill="FFFFFF"/>
        </w:rPr>
        <w:t>.</w:t>
      </w:r>
      <w:r w:rsidRPr="00DC208B">
        <w:rPr>
          <w:rFonts w:ascii="宋体" w:hAnsi="宋体" w:cs="Times New Roman" w:hint="eastAsia"/>
          <w:b/>
          <w:kern w:val="0"/>
          <w:sz w:val="24"/>
          <w:szCs w:val="24"/>
          <w:shd w:val="clear" w:color="auto" w:fill="FFFFFF"/>
        </w:rPr>
        <w:t>课程建设成效</w:t>
      </w:r>
    </w:p>
    <w:p w:rsidR="00DB3BA0" w:rsidRDefault="00DB3BA0" w:rsidP="00DB3BA0">
      <w:pPr>
        <w:spacing w:line="360" w:lineRule="auto"/>
        <w:ind w:firstLineChars="200" w:firstLine="480"/>
        <w:rPr>
          <w:rFonts w:ascii="宋体" w:hAnsi="宋体" w:cs="Times New Roman" w:hint="eastAsia"/>
          <w:sz w:val="24"/>
          <w:szCs w:val="24"/>
        </w:rPr>
      </w:pPr>
      <w:r>
        <w:rPr>
          <w:rFonts w:ascii="宋体" w:hAnsi="宋体" w:cs="Times New Roman" w:hint="eastAsia"/>
          <w:sz w:val="24"/>
          <w:szCs w:val="24"/>
        </w:rPr>
        <w:t>学校各专业以课程体系和教学内容改革为切入点，全面推进课程建设，校企合作进行课程开发，成效显著。通过图1-7可以看出，学校校企合作开发课程比例高于国家骨干和国家示范中位数。</w:t>
      </w:r>
    </w:p>
    <w:p w:rsidR="00DB3BA0" w:rsidRDefault="00DB3BA0" w:rsidP="00DB3BA0">
      <w:pPr>
        <w:spacing w:line="360" w:lineRule="auto"/>
        <w:ind w:leftChars="-256" w:left="-538" w:firstLineChars="98" w:firstLine="206"/>
        <w:jc w:val="center"/>
        <w:rPr>
          <w:rFonts w:ascii="黑体" w:eastAsia="黑体" w:hAnsi="黑体" w:cs="Times New Roman" w:hint="eastAsia"/>
          <w:szCs w:val="21"/>
        </w:rPr>
      </w:pPr>
      <w:r>
        <w:rPr>
          <w:rFonts w:ascii="黑体" w:eastAsia="黑体" w:hAnsi="黑体" w:cs="Times New Roman"/>
          <w:noProof/>
          <w:szCs w:val="21"/>
        </w:rPr>
        <w:drawing>
          <wp:inline distT="0" distB="0" distL="0" distR="0">
            <wp:extent cx="5269798" cy="2087593"/>
            <wp:effectExtent l="19050" t="0" r="7052" b="0"/>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6"/>
                    <a:srcRect/>
                    <a:stretch>
                      <a:fillRect/>
                    </a:stretch>
                  </pic:blipFill>
                  <pic:spPr bwMode="auto">
                    <a:xfrm>
                      <a:off x="0" y="0"/>
                      <a:ext cx="5270500" cy="2087871"/>
                    </a:xfrm>
                    <a:prstGeom prst="rect">
                      <a:avLst/>
                    </a:prstGeom>
                    <a:noFill/>
                    <a:ln w="9525">
                      <a:noFill/>
                      <a:miter lim="800000"/>
                      <a:headEnd/>
                      <a:tailEnd/>
                    </a:ln>
                  </pic:spPr>
                </pic:pic>
              </a:graphicData>
            </a:graphic>
          </wp:inline>
        </w:drawing>
      </w:r>
      <w:r>
        <w:rPr>
          <w:rFonts w:ascii="黑体" w:eastAsia="黑体" w:hAnsi="黑体" w:cs="Times New Roman" w:hint="eastAsia"/>
          <w:szCs w:val="21"/>
        </w:rPr>
        <w:t xml:space="preserve">      </w:t>
      </w:r>
    </w:p>
    <w:p w:rsidR="00DB3BA0" w:rsidRPr="00600AFB" w:rsidRDefault="00DB3BA0" w:rsidP="00DB3BA0">
      <w:pPr>
        <w:pStyle w:val="11"/>
        <w:spacing w:line="360" w:lineRule="auto"/>
        <w:ind w:firstLine="422"/>
        <w:jc w:val="center"/>
        <w:rPr>
          <w:rFonts w:ascii="黑体" w:eastAsia="黑体" w:hAnsi="宋体" w:cs="Times New Roman"/>
          <w:b/>
          <w:szCs w:val="21"/>
        </w:rPr>
      </w:pPr>
      <w:r w:rsidRPr="00600AFB">
        <w:rPr>
          <w:rFonts w:ascii="黑体" w:eastAsia="黑体" w:hAnsi="宋体" w:cs="Times New Roman" w:hint="eastAsia"/>
          <w:b/>
          <w:szCs w:val="21"/>
        </w:rPr>
        <w:t>图1-</w:t>
      </w:r>
      <w:r>
        <w:rPr>
          <w:rFonts w:ascii="黑体" w:eastAsia="黑体" w:hAnsi="宋体" w:cs="Times New Roman" w:hint="eastAsia"/>
          <w:b/>
          <w:szCs w:val="21"/>
        </w:rPr>
        <w:t>7</w:t>
      </w:r>
      <w:r w:rsidRPr="00600AFB">
        <w:rPr>
          <w:rFonts w:ascii="黑体" w:eastAsia="黑体" w:hAnsi="宋体" w:cs="Times New Roman" w:hint="eastAsia"/>
          <w:b/>
          <w:szCs w:val="21"/>
        </w:rPr>
        <w:t xml:space="preserve"> </w:t>
      </w:r>
      <w:r w:rsidR="009742F1">
        <w:rPr>
          <w:rFonts w:ascii="宋体" w:hAnsi="宋体" w:cs="Times New Roman" w:hint="eastAsia"/>
          <w:b/>
          <w:szCs w:val="21"/>
        </w:rPr>
        <w:t>2015-2017学年</w:t>
      </w:r>
      <w:r w:rsidRPr="00600AFB">
        <w:rPr>
          <w:rFonts w:ascii="黑体" w:eastAsia="黑体" w:hAnsi="宋体" w:cs="Times New Roman" w:hint="eastAsia"/>
          <w:b/>
          <w:szCs w:val="21"/>
        </w:rPr>
        <w:t>学校各专业</w:t>
      </w:r>
      <w:r>
        <w:rPr>
          <w:rFonts w:ascii="黑体" w:eastAsia="黑体" w:hAnsi="宋体" w:cs="Times New Roman" w:hint="eastAsia"/>
          <w:b/>
          <w:szCs w:val="21"/>
        </w:rPr>
        <w:t>校企合作开发课程</w:t>
      </w:r>
      <w:r w:rsidRPr="00600AFB">
        <w:rPr>
          <w:rFonts w:ascii="黑体" w:eastAsia="黑体" w:hAnsi="宋体" w:cs="Times New Roman" w:hint="eastAsia"/>
          <w:b/>
          <w:szCs w:val="21"/>
        </w:rPr>
        <w:t>情况对照</w:t>
      </w:r>
    </w:p>
    <w:p w:rsidR="00DB3BA0" w:rsidRPr="00BA0F83" w:rsidRDefault="00DB3BA0" w:rsidP="00DB3BA0">
      <w:pPr>
        <w:spacing w:line="360" w:lineRule="auto"/>
        <w:ind w:leftChars="-256" w:left="-538" w:firstLineChars="98" w:firstLine="206"/>
        <w:jc w:val="center"/>
        <w:rPr>
          <w:rFonts w:ascii="黑体" w:eastAsia="黑体" w:hAnsi="黑体" w:cs="Times New Roman" w:hint="eastAsia"/>
          <w:szCs w:val="21"/>
        </w:rPr>
      </w:pPr>
      <w:r w:rsidRPr="00BA0F83">
        <w:rPr>
          <w:rFonts w:ascii="黑体" w:eastAsia="黑体" w:hAnsi="黑体" w:cs="Times New Roman" w:hint="eastAsia"/>
          <w:szCs w:val="21"/>
        </w:rPr>
        <w:t>数据来源：吉林交通职业技术学院人才培养工作状态数据采集平台</w:t>
      </w:r>
    </w:p>
    <w:p w:rsidR="00DB3BA0" w:rsidRPr="006F1052" w:rsidRDefault="00DB3BA0" w:rsidP="006F1052">
      <w:pPr>
        <w:pStyle w:val="11"/>
        <w:spacing w:line="360" w:lineRule="auto"/>
        <w:ind w:firstLineChars="100" w:firstLine="281"/>
        <w:jc w:val="left"/>
        <w:rPr>
          <w:rFonts w:ascii="Times New Roman" w:eastAsia="黑体" w:hAnsi="Times New Roman" w:cs="Times New Roman"/>
          <w:b/>
          <w:kern w:val="0"/>
          <w:sz w:val="28"/>
          <w:szCs w:val="28"/>
          <w:shd w:val="clear" w:color="auto" w:fill="FFFFFF"/>
        </w:rPr>
      </w:pPr>
      <w:r w:rsidRPr="006F1052">
        <w:rPr>
          <w:rFonts w:ascii="Times New Roman" w:eastAsia="黑体" w:hAnsi="Times New Roman" w:cs="Times New Roman" w:hint="eastAsia"/>
          <w:b/>
          <w:kern w:val="0"/>
          <w:sz w:val="28"/>
          <w:szCs w:val="28"/>
          <w:shd w:val="clear" w:color="auto" w:fill="FFFFFF"/>
        </w:rPr>
        <w:t>（三）师资队伍</w:t>
      </w:r>
    </w:p>
    <w:p w:rsidR="00DB3BA0" w:rsidRPr="00DC208B" w:rsidRDefault="00DB3BA0" w:rsidP="00DB3BA0">
      <w:pPr>
        <w:pStyle w:val="11"/>
        <w:spacing w:line="360" w:lineRule="auto"/>
        <w:ind w:firstLine="482"/>
        <w:jc w:val="left"/>
        <w:rPr>
          <w:rFonts w:ascii="宋体" w:cs="Times New Roman"/>
          <w:b/>
          <w:kern w:val="0"/>
          <w:sz w:val="24"/>
          <w:szCs w:val="24"/>
          <w:shd w:val="clear" w:color="auto" w:fill="FFFFFF"/>
        </w:rPr>
      </w:pPr>
      <w:r w:rsidRPr="00DC208B">
        <w:rPr>
          <w:rFonts w:ascii="宋体" w:hAnsi="宋体" w:cs="Times New Roman" w:hint="eastAsia"/>
          <w:b/>
          <w:kern w:val="0"/>
          <w:sz w:val="24"/>
          <w:szCs w:val="24"/>
          <w:shd w:val="clear" w:color="auto" w:fill="FFFFFF"/>
        </w:rPr>
        <w:t>1</w:t>
      </w:r>
      <w:r w:rsidRPr="00DC208B">
        <w:rPr>
          <w:rFonts w:ascii="宋体" w:cs="Times New Roman"/>
          <w:b/>
          <w:kern w:val="0"/>
          <w:sz w:val="24"/>
          <w:szCs w:val="24"/>
          <w:shd w:val="clear" w:color="auto" w:fill="FFFFFF"/>
        </w:rPr>
        <w:t>.</w:t>
      </w:r>
      <w:r w:rsidRPr="00DC208B">
        <w:rPr>
          <w:rFonts w:ascii="宋体" w:hAnsi="宋体" w:cs="Times New Roman" w:hint="eastAsia"/>
          <w:b/>
          <w:kern w:val="0"/>
          <w:sz w:val="24"/>
          <w:szCs w:val="24"/>
          <w:shd w:val="clear" w:color="auto" w:fill="FFFFFF"/>
        </w:rPr>
        <w:t>数量与结构</w:t>
      </w:r>
    </w:p>
    <w:p w:rsidR="00DB3BA0" w:rsidRDefault="00DB3BA0" w:rsidP="00DB3BA0">
      <w:pPr>
        <w:spacing w:line="360" w:lineRule="auto"/>
        <w:ind w:rightChars="12" w:right="25" w:firstLine="482"/>
        <w:jc w:val="left"/>
        <w:rPr>
          <w:rFonts w:ascii="Times New Roman" w:hAnsi="Times New Roman" w:cs="Times New Roman"/>
          <w:sz w:val="24"/>
        </w:rPr>
      </w:pPr>
      <w:r>
        <w:rPr>
          <w:rFonts w:ascii="Times New Roman" w:hAnsi="Times New Roman" w:cs="Times New Roman" w:hint="eastAsia"/>
          <w:sz w:val="24"/>
        </w:rPr>
        <w:t>学校</w:t>
      </w:r>
      <w:r>
        <w:rPr>
          <w:rFonts w:ascii="Times New Roman" w:hAnsi="Times New Roman" w:cs="Times New Roman" w:hint="eastAsia"/>
          <w:color w:val="000000"/>
          <w:kern w:val="0"/>
          <w:sz w:val="24"/>
        </w:rPr>
        <w:t>坚持</w:t>
      </w:r>
      <w:r>
        <w:rPr>
          <w:rFonts w:ascii="Times New Roman" w:hAnsi="Times New Roman" w:cs="Times New Roman" w:hint="eastAsia"/>
          <w:sz w:val="24"/>
        </w:rPr>
        <w:t>实施人才强校工程，加大优秀中青年教师及技能名师引进力度，优化师资队伍结构，学校加强兼职教师队伍建设，</w:t>
      </w:r>
      <w:r>
        <w:rPr>
          <w:rFonts w:ascii="Times New Roman" w:hAnsi="Times New Roman" w:cs="Times New Roman" w:hint="eastAsia"/>
          <w:color w:val="000000"/>
          <w:kern w:val="0"/>
          <w:sz w:val="24"/>
        </w:rPr>
        <w:t>聘请校外的行业专家、高级技工和技术能手为学校客座教授和兼职教师</w:t>
      </w:r>
      <w:r>
        <w:rPr>
          <w:rFonts w:ascii="Times New Roman" w:hAnsi="Times New Roman" w:cs="Times New Roman" w:hint="eastAsia"/>
          <w:sz w:val="24"/>
        </w:rPr>
        <w:t>。</w:t>
      </w:r>
    </w:p>
    <w:p w:rsidR="00DB3BA0" w:rsidRDefault="00DB3BA0" w:rsidP="00DB3BA0">
      <w:pPr>
        <w:spacing w:line="500" w:lineRule="exact"/>
        <w:ind w:rightChars="12" w:right="25" w:firstLine="482"/>
        <w:jc w:val="left"/>
        <w:rPr>
          <w:rFonts w:ascii="Times New Roman" w:hAnsi="Times New Roman" w:cs="Times New Roman"/>
          <w:sz w:val="24"/>
        </w:rPr>
      </w:pPr>
      <w:r>
        <w:rPr>
          <w:rFonts w:ascii="Times New Roman" w:hAnsi="Times New Roman" w:cs="Times New Roman" w:hint="eastAsia"/>
          <w:sz w:val="24"/>
        </w:rPr>
        <w:t>学校有专兼职教师共</w:t>
      </w:r>
      <w:r>
        <w:rPr>
          <w:rFonts w:ascii="Times New Roman" w:hAnsi="Times New Roman" w:cs="Times New Roman" w:hint="eastAsia"/>
          <w:sz w:val="24"/>
        </w:rPr>
        <w:t>658</w:t>
      </w:r>
      <w:r>
        <w:rPr>
          <w:rFonts w:ascii="Times New Roman" w:hAnsi="Times New Roman" w:cs="Times New Roman" w:hint="eastAsia"/>
          <w:sz w:val="24"/>
        </w:rPr>
        <w:t>人。其中，校内专任教师</w:t>
      </w:r>
      <w:r>
        <w:rPr>
          <w:rFonts w:ascii="Times New Roman" w:hAnsi="Times New Roman" w:cs="Times New Roman" w:hint="eastAsia"/>
          <w:sz w:val="24"/>
        </w:rPr>
        <w:t>274</w:t>
      </w:r>
      <w:r>
        <w:rPr>
          <w:rFonts w:ascii="Times New Roman" w:hAnsi="Times New Roman" w:cs="Times New Roman" w:hint="eastAsia"/>
          <w:sz w:val="24"/>
        </w:rPr>
        <w:t>人，兼课教师</w:t>
      </w:r>
      <w:r>
        <w:rPr>
          <w:rFonts w:ascii="Times New Roman" w:hAnsi="Times New Roman" w:cs="Times New Roman" w:hint="eastAsia"/>
          <w:sz w:val="24"/>
        </w:rPr>
        <w:t>73</w:t>
      </w:r>
      <w:r>
        <w:rPr>
          <w:rFonts w:ascii="Times New Roman" w:hAnsi="Times New Roman" w:cs="Times New Roman" w:hint="eastAsia"/>
          <w:sz w:val="24"/>
        </w:rPr>
        <w:t>人；校外</w:t>
      </w:r>
      <w:r>
        <w:rPr>
          <w:rFonts w:ascii="Times New Roman" w:hAnsi="Times New Roman" w:cs="Times New Roman" w:hint="eastAsia"/>
          <w:sz w:val="24"/>
        </w:rPr>
        <w:lastRenderedPageBreak/>
        <w:t>兼职教师</w:t>
      </w:r>
      <w:r>
        <w:rPr>
          <w:rFonts w:ascii="Times New Roman" w:hAnsi="Times New Roman" w:cs="Times New Roman" w:hint="eastAsia"/>
          <w:sz w:val="24"/>
        </w:rPr>
        <w:t>245</w:t>
      </w:r>
      <w:r>
        <w:rPr>
          <w:rFonts w:ascii="Times New Roman" w:hAnsi="Times New Roman" w:cs="Times New Roman" w:hint="eastAsia"/>
          <w:sz w:val="24"/>
        </w:rPr>
        <w:t>人，兼课教师</w:t>
      </w:r>
      <w:r>
        <w:rPr>
          <w:rFonts w:ascii="Times New Roman" w:hAnsi="Times New Roman" w:cs="Times New Roman" w:hint="eastAsia"/>
          <w:sz w:val="24"/>
        </w:rPr>
        <w:t>66</w:t>
      </w:r>
      <w:r>
        <w:rPr>
          <w:rFonts w:ascii="Times New Roman" w:hAnsi="Times New Roman" w:cs="Times New Roman" w:hint="eastAsia"/>
          <w:sz w:val="24"/>
        </w:rPr>
        <w:t>人（各类比例见图</w:t>
      </w:r>
      <w:r>
        <w:rPr>
          <w:rFonts w:ascii="Times New Roman" w:hAnsi="Times New Roman" w:cs="Times New Roman" w:hint="eastAsia"/>
          <w:sz w:val="24"/>
        </w:rPr>
        <w:t>1-8</w:t>
      </w:r>
      <w:r>
        <w:rPr>
          <w:rFonts w:ascii="Times New Roman" w:hAnsi="Times New Roman" w:cs="Times New Roman" w:hint="eastAsia"/>
          <w:sz w:val="24"/>
        </w:rPr>
        <w:t>）。专任教师中</w:t>
      </w:r>
      <w:r>
        <w:rPr>
          <w:rFonts w:ascii="Times New Roman" w:hAnsi="Times New Roman" w:cs="Times New Roman" w:hint="eastAsia"/>
          <w:kern w:val="0"/>
          <w:sz w:val="24"/>
        </w:rPr>
        <w:t>高级职称和</w:t>
      </w:r>
      <w:r w:rsidRPr="00E33F6A">
        <w:rPr>
          <w:rFonts w:ascii="Times New Roman" w:hAnsi="Times New Roman" w:cs="Times New Roman" w:hint="eastAsia"/>
          <w:sz w:val="24"/>
        </w:rPr>
        <w:t>双师素质</w:t>
      </w:r>
      <w:r>
        <w:rPr>
          <w:rFonts w:ascii="Times New Roman" w:hAnsi="Times New Roman" w:cs="Times New Roman" w:hint="eastAsia"/>
          <w:sz w:val="24"/>
        </w:rPr>
        <w:t>教师以及企业兼职教师数量和比例与上一学年相比有显著提升（见表</w:t>
      </w:r>
      <w:r>
        <w:rPr>
          <w:rFonts w:ascii="Times New Roman" w:hAnsi="Times New Roman" w:cs="Times New Roman" w:hint="eastAsia"/>
          <w:sz w:val="24"/>
        </w:rPr>
        <w:t>1-5</w:t>
      </w:r>
      <w:r>
        <w:rPr>
          <w:rFonts w:ascii="Times New Roman" w:hAnsi="Times New Roman" w:cs="Times New Roman" w:hint="eastAsia"/>
          <w:sz w:val="24"/>
        </w:rPr>
        <w:t>）。学校专任教师的高级职称比例、双师素质比例以及校外兼职教师的比例高于国家示范和国家骨干院校平均水平（见图</w:t>
      </w:r>
      <w:r>
        <w:rPr>
          <w:rFonts w:ascii="Times New Roman" w:hAnsi="Times New Roman" w:cs="Times New Roman" w:hint="eastAsia"/>
          <w:sz w:val="24"/>
        </w:rPr>
        <w:t>1-9</w:t>
      </w:r>
      <w:r>
        <w:rPr>
          <w:rFonts w:ascii="Times New Roman" w:hAnsi="Times New Roman" w:cs="Times New Roman" w:hint="eastAsia"/>
          <w:sz w:val="24"/>
        </w:rPr>
        <w:t>，</w:t>
      </w:r>
      <w:r>
        <w:rPr>
          <w:rFonts w:ascii="Times New Roman" w:hAnsi="Times New Roman" w:cs="Times New Roman" w:hint="eastAsia"/>
          <w:sz w:val="24"/>
        </w:rPr>
        <w:t>1-10</w:t>
      </w:r>
      <w:r>
        <w:rPr>
          <w:rFonts w:ascii="Times New Roman" w:hAnsi="Times New Roman" w:cs="Times New Roman" w:hint="eastAsia"/>
          <w:sz w:val="24"/>
        </w:rPr>
        <w:t>，</w:t>
      </w:r>
      <w:r>
        <w:rPr>
          <w:rFonts w:ascii="Times New Roman" w:hAnsi="Times New Roman" w:cs="Times New Roman" w:hint="eastAsia"/>
          <w:sz w:val="24"/>
        </w:rPr>
        <w:t>1-11</w:t>
      </w:r>
      <w:r>
        <w:rPr>
          <w:rFonts w:ascii="Times New Roman" w:hAnsi="Times New Roman" w:cs="Times New Roman" w:hint="eastAsia"/>
          <w:sz w:val="24"/>
        </w:rPr>
        <w:t>）</w:t>
      </w:r>
    </w:p>
    <w:p w:rsidR="00DB3BA0" w:rsidRDefault="00545C99" w:rsidP="00DB3BA0">
      <w:pPr>
        <w:spacing w:line="480" w:lineRule="exact"/>
        <w:ind w:rightChars="12" w:right="25" w:firstLine="480"/>
        <w:jc w:val="center"/>
        <w:rPr>
          <w:rFonts w:ascii="黑体" w:eastAsia="黑体" w:hAnsi="宋体" w:cs="Times New Roman" w:hint="eastAsia"/>
          <w:b/>
          <w:szCs w:val="21"/>
        </w:rPr>
      </w:pPr>
      <w:r>
        <w:rPr>
          <w:rFonts w:ascii="黑体" w:eastAsia="黑体" w:hAnsi="宋体" w:cs="Times New Roman" w:hint="eastAsia"/>
          <w:b/>
          <w:noProof/>
          <w:szCs w:val="21"/>
        </w:rPr>
        <w:drawing>
          <wp:anchor distT="0" distB="0" distL="114300" distR="114300" simplePos="0" relativeHeight="251664384" behindDoc="0" locked="0" layoutInCell="1" allowOverlap="1">
            <wp:simplePos x="0" y="0"/>
            <wp:positionH relativeFrom="column">
              <wp:posOffset>483235</wp:posOffset>
            </wp:positionH>
            <wp:positionV relativeFrom="paragraph">
              <wp:posOffset>115570</wp:posOffset>
            </wp:positionV>
            <wp:extent cx="4914900" cy="2190750"/>
            <wp:effectExtent l="19050" t="0" r="0" b="0"/>
            <wp:wrapSquare wrapText="bothSides"/>
            <wp:docPr id="43"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7"/>
                    <a:srcRect/>
                    <a:stretch>
                      <a:fillRect/>
                    </a:stretch>
                  </pic:blipFill>
                  <pic:spPr bwMode="auto">
                    <a:xfrm>
                      <a:off x="0" y="0"/>
                      <a:ext cx="4914900" cy="2190750"/>
                    </a:xfrm>
                    <a:prstGeom prst="rect">
                      <a:avLst/>
                    </a:prstGeom>
                    <a:noFill/>
                    <a:ln w="9525">
                      <a:noFill/>
                      <a:miter lim="800000"/>
                      <a:headEnd/>
                      <a:tailEnd/>
                    </a:ln>
                  </pic:spPr>
                </pic:pic>
              </a:graphicData>
            </a:graphic>
          </wp:anchor>
        </w:drawing>
      </w:r>
    </w:p>
    <w:p w:rsidR="00DB3BA0" w:rsidRDefault="00DB3BA0" w:rsidP="007D2FCF">
      <w:pPr>
        <w:spacing w:line="480" w:lineRule="exact"/>
        <w:ind w:leftChars="135" w:left="283" w:rightChars="12" w:right="25" w:firstLine="480"/>
        <w:jc w:val="center"/>
        <w:rPr>
          <w:rFonts w:ascii="黑体" w:eastAsia="黑体" w:hAnsi="宋体" w:cs="Times New Roman" w:hint="eastAsia"/>
          <w:b/>
          <w:szCs w:val="21"/>
        </w:rPr>
      </w:pPr>
    </w:p>
    <w:p w:rsidR="00DB3BA0" w:rsidRDefault="00DB3BA0" w:rsidP="00DB3BA0">
      <w:pPr>
        <w:spacing w:line="480" w:lineRule="exact"/>
        <w:ind w:rightChars="12" w:right="25" w:firstLine="480"/>
        <w:jc w:val="center"/>
        <w:rPr>
          <w:rFonts w:ascii="黑体" w:eastAsia="黑体" w:hAnsi="宋体" w:cs="Times New Roman" w:hint="eastAsia"/>
          <w:b/>
          <w:szCs w:val="21"/>
        </w:rPr>
      </w:pPr>
    </w:p>
    <w:p w:rsidR="00DB3BA0" w:rsidRDefault="00DB3BA0" w:rsidP="00DB3BA0">
      <w:pPr>
        <w:spacing w:line="480" w:lineRule="exact"/>
        <w:ind w:rightChars="12" w:right="25" w:firstLine="480"/>
        <w:jc w:val="center"/>
        <w:rPr>
          <w:rFonts w:ascii="黑体" w:eastAsia="黑体" w:hAnsi="宋体" w:cs="Times New Roman" w:hint="eastAsia"/>
          <w:b/>
          <w:szCs w:val="21"/>
        </w:rPr>
      </w:pPr>
    </w:p>
    <w:p w:rsidR="00DB3BA0" w:rsidRDefault="00DB3BA0" w:rsidP="00DB3BA0">
      <w:pPr>
        <w:spacing w:line="480" w:lineRule="exact"/>
        <w:ind w:rightChars="12" w:right="25" w:firstLine="480"/>
        <w:jc w:val="center"/>
        <w:rPr>
          <w:rFonts w:ascii="黑体" w:eastAsia="黑体" w:hAnsi="宋体" w:cs="Times New Roman" w:hint="eastAsia"/>
          <w:b/>
          <w:szCs w:val="21"/>
        </w:rPr>
      </w:pPr>
    </w:p>
    <w:p w:rsidR="00DB3BA0" w:rsidRDefault="00DB3BA0" w:rsidP="00DB3BA0">
      <w:pPr>
        <w:spacing w:line="480" w:lineRule="exact"/>
        <w:ind w:rightChars="12" w:right="25" w:firstLine="480"/>
        <w:jc w:val="center"/>
        <w:rPr>
          <w:rFonts w:ascii="黑体" w:eastAsia="黑体" w:hAnsi="宋体" w:cs="Times New Roman" w:hint="eastAsia"/>
          <w:b/>
          <w:szCs w:val="21"/>
        </w:rPr>
      </w:pPr>
    </w:p>
    <w:p w:rsidR="00DB3BA0" w:rsidRDefault="00DB3BA0" w:rsidP="00DB3BA0">
      <w:pPr>
        <w:spacing w:line="480" w:lineRule="exact"/>
        <w:ind w:rightChars="12" w:right="25" w:firstLine="480"/>
        <w:jc w:val="center"/>
        <w:rPr>
          <w:rFonts w:ascii="黑体" w:eastAsia="黑体" w:hAnsi="宋体" w:cs="Times New Roman" w:hint="eastAsia"/>
          <w:b/>
          <w:szCs w:val="21"/>
        </w:rPr>
      </w:pPr>
    </w:p>
    <w:p w:rsidR="00DB3BA0" w:rsidRDefault="00DB3BA0" w:rsidP="00DB3BA0">
      <w:pPr>
        <w:spacing w:line="480" w:lineRule="exact"/>
        <w:ind w:rightChars="12" w:right="25" w:firstLine="480"/>
        <w:jc w:val="center"/>
        <w:rPr>
          <w:rFonts w:ascii="黑体" w:eastAsia="黑体" w:hAnsi="宋体" w:cs="Times New Roman" w:hint="eastAsia"/>
          <w:b/>
          <w:szCs w:val="21"/>
        </w:rPr>
      </w:pPr>
    </w:p>
    <w:p w:rsidR="00DB3BA0" w:rsidRDefault="00DB3BA0" w:rsidP="00DB3BA0">
      <w:pPr>
        <w:spacing w:line="480" w:lineRule="exact"/>
        <w:ind w:rightChars="12" w:right="25" w:firstLine="480"/>
        <w:jc w:val="center"/>
        <w:rPr>
          <w:rFonts w:ascii="黑体" w:eastAsia="黑体" w:hAnsi="宋体" w:cs="Times New Roman" w:hint="eastAsia"/>
          <w:b/>
          <w:szCs w:val="21"/>
        </w:rPr>
      </w:pPr>
      <w:r w:rsidRPr="00600AFB">
        <w:rPr>
          <w:rFonts w:ascii="黑体" w:eastAsia="黑体" w:hAnsi="宋体" w:cs="Times New Roman" w:hint="eastAsia"/>
          <w:b/>
          <w:szCs w:val="21"/>
        </w:rPr>
        <w:t>图1-</w:t>
      </w:r>
      <w:r>
        <w:rPr>
          <w:rFonts w:ascii="黑体" w:eastAsia="黑体" w:hAnsi="宋体" w:cs="Times New Roman" w:hint="eastAsia"/>
          <w:b/>
          <w:szCs w:val="21"/>
        </w:rPr>
        <w:t>8</w:t>
      </w:r>
      <w:r w:rsidRPr="00600AFB">
        <w:rPr>
          <w:rFonts w:ascii="黑体" w:eastAsia="黑体" w:hAnsi="宋体" w:cs="Times New Roman" w:hint="eastAsia"/>
          <w:b/>
          <w:szCs w:val="21"/>
        </w:rPr>
        <w:t xml:space="preserve"> 学校201</w:t>
      </w:r>
      <w:r>
        <w:rPr>
          <w:rFonts w:ascii="黑体" w:eastAsia="黑体" w:hAnsi="宋体" w:cs="Times New Roman" w:hint="eastAsia"/>
          <w:b/>
          <w:szCs w:val="21"/>
        </w:rPr>
        <w:t>6</w:t>
      </w:r>
      <w:r w:rsidRPr="00600AFB">
        <w:rPr>
          <w:rFonts w:ascii="黑体" w:eastAsia="黑体" w:hAnsi="宋体" w:cs="Times New Roman" w:hint="eastAsia"/>
          <w:b/>
          <w:szCs w:val="21"/>
        </w:rPr>
        <w:t>-201</w:t>
      </w:r>
      <w:r>
        <w:rPr>
          <w:rFonts w:ascii="黑体" w:eastAsia="黑体" w:hAnsi="宋体" w:cs="Times New Roman" w:hint="eastAsia"/>
          <w:b/>
          <w:szCs w:val="21"/>
        </w:rPr>
        <w:t>7</w:t>
      </w:r>
      <w:r w:rsidRPr="00600AFB">
        <w:rPr>
          <w:rFonts w:ascii="黑体" w:eastAsia="黑体" w:hAnsi="宋体" w:cs="Times New Roman" w:hint="eastAsia"/>
          <w:b/>
          <w:szCs w:val="21"/>
        </w:rPr>
        <w:t>学年</w:t>
      </w:r>
      <w:r>
        <w:rPr>
          <w:rFonts w:ascii="黑体" w:eastAsia="黑体" w:hAnsi="宋体" w:cs="Times New Roman" w:hint="eastAsia"/>
          <w:b/>
          <w:szCs w:val="21"/>
        </w:rPr>
        <w:t>各类教师数量结构</w:t>
      </w:r>
      <w:r w:rsidRPr="00600AFB">
        <w:rPr>
          <w:rFonts w:ascii="黑体" w:eastAsia="黑体" w:hAnsi="宋体" w:cs="Times New Roman" w:hint="eastAsia"/>
          <w:b/>
          <w:szCs w:val="21"/>
        </w:rPr>
        <w:t>比例</w:t>
      </w:r>
    </w:p>
    <w:p w:rsidR="00DB3BA0" w:rsidRPr="00C47447" w:rsidRDefault="00DB3BA0" w:rsidP="00DB3BA0">
      <w:pPr>
        <w:spacing w:line="480" w:lineRule="exact"/>
        <w:ind w:rightChars="12" w:right="25" w:firstLine="480"/>
        <w:jc w:val="center"/>
        <w:rPr>
          <w:rFonts w:ascii="黑体" w:eastAsia="黑体" w:hAnsi="宋体" w:cs="Times New Roman" w:hint="eastAsia"/>
          <w:b/>
          <w:szCs w:val="21"/>
        </w:rPr>
      </w:pPr>
      <w:r w:rsidRPr="00BA0F83">
        <w:rPr>
          <w:rFonts w:ascii="黑体" w:eastAsia="黑体" w:hAnsi="黑体" w:cs="Times New Roman" w:hint="eastAsia"/>
          <w:szCs w:val="21"/>
        </w:rPr>
        <w:t>数据来源：吉林交通职业技术学院人才培养工作状态数据采集平台</w:t>
      </w:r>
    </w:p>
    <w:p w:rsidR="00DB3BA0" w:rsidRPr="000D032A" w:rsidRDefault="00DB3BA0" w:rsidP="00DB3BA0">
      <w:pPr>
        <w:spacing w:line="360" w:lineRule="auto"/>
        <w:ind w:firstLineChars="200" w:firstLine="422"/>
        <w:jc w:val="center"/>
        <w:rPr>
          <w:rFonts w:ascii="黑体" w:eastAsia="黑体" w:hAnsi="黑体" w:cs="Times New Roman"/>
          <w:b/>
          <w:szCs w:val="21"/>
        </w:rPr>
      </w:pPr>
      <w:r w:rsidRPr="000D032A">
        <w:rPr>
          <w:rFonts w:ascii="黑体" w:eastAsia="黑体" w:hAnsi="黑体" w:cs="Times New Roman" w:hint="eastAsia"/>
          <w:b/>
          <w:szCs w:val="21"/>
        </w:rPr>
        <w:t>表</w:t>
      </w:r>
      <w:r w:rsidRPr="000D032A">
        <w:rPr>
          <w:rFonts w:ascii="黑体" w:eastAsia="黑体" w:hAnsi="黑体" w:cs="Times New Roman"/>
          <w:b/>
          <w:szCs w:val="21"/>
        </w:rPr>
        <w:t>1-</w:t>
      </w:r>
      <w:r>
        <w:rPr>
          <w:rFonts w:ascii="黑体" w:eastAsia="黑体" w:hAnsi="黑体" w:cs="Times New Roman" w:hint="eastAsia"/>
          <w:b/>
          <w:szCs w:val="21"/>
        </w:rPr>
        <w:t>5</w:t>
      </w:r>
      <w:r w:rsidRPr="000D032A">
        <w:rPr>
          <w:rFonts w:ascii="黑体" w:eastAsia="黑体" w:hAnsi="黑体" w:cs="Times New Roman"/>
          <w:b/>
          <w:szCs w:val="21"/>
        </w:rPr>
        <w:t xml:space="preserve"> </w:t>
      </w:r>
      <w:r w:rsidRPr="000D032A">
        <w:rPr>
          <w:rFonts w:ascii="黑体" w:eastAsia="黑体" w:hAnsi="黑体" w:cs="Times New Roman" w:hint="eastAsia"/>
          <w:b/>
          <w:szCs w:val="21"/>
        </w:rPr>
        <w:t>学校</w:t>
      </w:r>
      <w:r w:rsidRPr="000D032A">
        <w:rPr>
          <w:rFonts w:ascii="黑体" w:eastAsia="黑体" w:hAnsi="黑体" w:cs="Times New Roman"/>
          <w:b/>
          <w:szCs w:val="21"/>
        </w:rPr>
        <w:t>201</w:t>
      </w:r>
      <w:r w:rsidR="009742F1">
        <w:rPr>
          <w:rFonts w:ascii="黑体" w:eastAsia="黑体" w:hAnsi="黑体" w:cs="Times New Roman" w:hint="eastAsia"/>
          <w:b/>
          <w:szCs w:val="21"/>
        </w:rPr>
        <w:t>5</w:t>
      </w:r>
      <w:r w:rsidRPr="000D032A">
        <w:rPr>
          <w:rFonts w:ascii="黑体" w:eastAsia="黑体" w:hAnsi="黑体" w:cs="Times New Roman"/>
          <w:b/>
          <w:szCs w:val="21"/>
        </w:rPr>
        <w:t>-201</w:t>
      </w:r>
      <w:r>
        <w:rPr>
          <w:rFonts w:ascii="黑体" w:eastAsia="黑体" w:hAnsi="黑体" w:cs="Times New Roman" w:hint="eastAsia"/>
          <w:b/>
          <w:szCs w:val="21"/>
        </w:rPr>
        <w:t>7</w:t>
      </w:r>
      <w:r w:rsidRPr="000D032A">
        <w:rPr>
          <w:rFonts w:ascii="黑体" w:eastAsia="黑体" w:hAnsi="黑体" w:cs="Times New Roman" w:hint="eastAsia"/>
          <w:b/>
          <w:szCs w:val="21"/>
        </w:rPr>
        <w:t>学年专任教师情况一览表</w:t>
      </w:r>
    </w:p>
    <w:tbl>
      <w:tblPr>
        <w:tblW w:w="8930" w:type="dxa"/>
        <w:jc w:val="center"/>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5"/>
        <w:gridCol w:w="1171"/>
        <w:gridCol w:w="1821"/>
        <w:gridCol w:w="981"/>
        <w:gridCol w:w="955"/>
        <w:gridCol w:w="1048"/>
        <w:gridCol w:w="1289"/>
      </w:tblGrid>
      <w:tr w:rsidR="00DB3BA0" w:rsidRPr="0041046F" w:rsidTr="007D2FCF">
        <w:trPr>
          <w:trHeight w:val="302"/>
          <w:jc w:val="center"/>
        </w:trPr>
        <w:tc>
          <w:tcPr>
            <w:tcW w:w="1665" w:type="dxa"/>
            <w:vMerge w:val="restart"/>
            <w:tcBorders>
              <w:top w:val="single" w:sz="12" w:space="0" w:color="auto"/>
              <w:left w:val="single" w:sz="12" w:space="0" w:color="auto"/>
              <w:right w:val="single" w:sz="12" w:space="0" w:color="auto"/>
              <w:tl2br w:val="single" w:sz="12" w:space="0" w:color="auto"/>
            </w:tcBorders>
            <w:vAlign w:val="center"/>
          </w:tcPr>
          <w:p w:rsidR="00DB3BA0" w:rsidRPr="0041046F" w:rsidRDefault="00DB3BA0" w:rsidP="00890A73">
            <w:pPr>
              <w:pStyle w:val="11"/>
              <w:spacing w:line="360" w:lineRule="auto"/>
              <w:ind w:firstLineChars="0" w:firstLine="0"/>
              <w:jc w:val="center"/>
              <w:rPr>
                <w:rFonts w:ascii="宋体" w:hAnsi="宋体" w:cs="Times New Roman"/>
                <w:b/>
                <w:color w:val="000000"/>
                <w:kern w:val="0"/>
                <w:szCs w:val="21"/>
                <w:shd w:val="clear" w:color="auto" w:fill="FFFFFF"/>
              </w:rPr>
            </w:pPr>
            <w:r w:rsidRPr="0041046F">
              <w:rPr>
                <w:rFonts w:ascii="宋体" w:hAnsi="宋体" w:cs="Times New Roman"/>
                <w:b/>
                <w:color w:val="000000"/>
                <w:kern w:val="0"/>
                <w:szCs w:val="21"/>
                <w:shd w:val="clear" w:color="auto" w:fill="FFFFFF"/>
              </w:rPr>
              <w:t xml:space="preserve">  </w:t>
            </w:r>
            <w:r>
              <w:rPr>
                <w:rFonts w:ascii="宋体" w:hAnsi="宋体" w:cs="Times New Roman" w:hint="eastAsia"/>
                <w:b/>
                <w:color w:val="000000"/>
                <w:kern w:val="0"/>
                <w:szCs w:val="21"/>
                <w:shd w:val="clear" w:color="auto" w:fill="FFFFFF"/>
              </w:rPr>
              <w:t>类别</w:t>
            </w:r>
          </w:p>
          <w:p w:rsidR="00DB3BA0" w:rsidRPr="0041046F" w:rsidRDefault="00DB3BA0" w:rsidP="00890A73">
            <w:pPr>
              <w:pStyle w:val="11"/>
              <w:spacing w:line="360" w:lineRule="auto"/>
              <w:ind w:firstLineChars="0" w:firstLine="0"/>
              <w:rPr>
                <w:rFonts w:ascii="宋体" w:hAnsi="宋体" w:cs="Times New Roman"/>
                <w:b/>
                <w:color w:val="000000"/>
                <w:kern w:val="0"/>
                <w:szCs w:val="21"/>
                <w:shd w:val="clear" w:color="auto" w:fill="FFFFFF"/>
              </w:rPr>
            </w:pPr>
            <w:r w:rsidRPr="0041046F">
              <w:rPr>
                <w:rFonts w:ascii="宋体" w:hAnsi="宋体" w:cs="Times New Roman" w:hint="eastAsia"/>
                <w:b/>
                <w:color w:val="000000"/>
                <w:kern w:val="0"/>
                <w:szCs w:val="21"/>
                <w:shd w:val="clear" w:color="auto" w:fill="FFFFFF"/>
              </w:rPr>
              <w:t>学年</w:t>
            </w:r>
          </w:p>
        </w:tc>
        <w:tc>
          <w:tcPr>
            <w:tcW w:w="1171" w:type="dxa"/>
            <w:vMerge w:val="restart"/>
            <w:tcBorders>
              <w:top w:val="single" w:sz="12" w:space="0" w:color="auto"/>
              <w:left w:val="single" w:sz="12" w:space="0" w:color="auto"/>
              <w:right w:val="single" w:sz="12" w:space="0" w:color="auto"/>
            </w:tcBorders>
            <w:vAlign w:val="center"/>
          </w:tcPr>
          <w:p w:rsidR="00DB3BA0" w:rsidRPr="0041046F" w:rsidRDefault="00DB3BA0" w:rsidP="00890A73">
            <w:pPr>
              <w:pStyle w:val="11"/>
              <w:spacing w:line="360" w:lineRule="auto"/>
              <w:ind w:firstLineChars="0" w:firstLine="0"/>
              <w:jc w:val="center"/>
              <w:rPr>
                <w:rFonts w:ascii="宋体" w:hAnsi="宋体" w:cs="Times New Roman"/>
                <w:b/>
                <w:color w:val="000000"/>
                <w:kern w:val="0"/>
                <w:szCs w:val="21"/>
                <w:shd w:val="clear" w:color="auto" w:fill="FFFFFF"/>
              </w:rPr>
            </w:pPr>
            <w:r>
              <w:rPr>
                <w:rFonts w:ascii="宋体" w:hAnsi="宋体" w:cs="Times New Roman" w:hint="eastAsia"/>
                <w:b/>
                <w:color w:val="000000"/>
                <w:kern w:val="0"/>
                <w:szCs w:val="21"/>
                <w:shd w:val="clear" w:color="auto" w:fill="FFFFFF"/>
              </w:rPr>
              <w:t>专任教师总数</w:t>
            </w:r>
          </w:p>
        </w:tc>
        <w:tc>
          <w:tcPr>
            <w:tcW w:w="2802" w:type="dxa"/>
            <w:gridSpan w:val="2"/>
            <w:tcBorders>
              <w:top w:val="single" w:sz="12"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b/>
                <w:color w:val="000000"/>
                <w:kern w:val="0"/>
                <w:szCs w:val="21"/>
                <w:shd w:val="clear" w:color="auto" w:fill="FFFFFF"/>
              </w:rPr>
            </w:pPr>
            <w:r>
              <w:rPr>
                <w:rFonts w:ascii="宋体" w:hAnsi="宋体" w:cs="Times New Roman" w:hint="eastAsia"/>
                <w:b/>
                <w:color w:val="000000"/>
                <w:kern w:val="0"/>
                <w:szCs w:val="21"/>
                <w:shd w:val="clear" w:color="auto" w:fill="FFFFFF"/>
              </w:rPr>
              <w:t>职称结构</w:t>
            </w:r>
          </w:p>
        </w:tc>
        <w:tc>
          <w:tcPr>
            <w:tcW w:w="2003" w:type="dxa"/>
            <w:gridSpan w:val="2"/>
            <w:tcBorders>
              <w:top w:val="single" w:sz="12"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b/>
                <w:color w:val="000000"/>
                <w:kern w:val="0"/>
                <w:szCs w:val="21"/>
                <w:shd w:val="clear" w:color="auto" w:fill="FFFFFF"/>
              </w:rPr>
            </w:pPr>
            <w:r>
              <w:rPr>
                <w:rFonts w:ascii="宋体" w:hAnsi="宋体" w:cs="Times New Roman" w:hint="eastAsia"/>
                <w:b/>
                <w:color w:val="000000"/>
                <w:kern w:val="0"/>
                <w:szCs w:val="21"/>
                <w:shd w:val="clear" w:color="auto" w:fill="FFFFFF"/>
              </w:rPr>
              <w:t>双师素质情况</w:t>
            </w:r>
          </w:p>
        </w:tc>
        <w:tc>
          <w:tcPr>
            <w:tcW w:w="1289" w:type="dxa"/>
            <w:vMerge w:val="restart"/>
            <w:tcBorders>
              <w:top w:val="single" w:sz="12" w:space="0" w:color="auto"/>
              <w:left w:val="single" w:sz="12" w:space="0" w:color="auto"/>
              <w:right w:val="single" w:sz="12" w:space="0" w:color="auto"/>
            </w:tcBorders>
            <w:vAlign w:val="center"/>
          </w:tcPr>
          <w:p w:rsidR="00DB3BA0" w:rsidRDefault="00DB3BA0" w:rsidP="00890A73">
            <w:pPr>
              <w:pStyle w:val="11"/>
              <w:spacing w:line="360" w:lineRule="auto"/>
              <w:ind w:firstLineChars="0" w:firstLine="0"/>
              <w:jc w:val="center"/>
              <w:rPr>
                <w:rFonts w:ascii="宋体" w:hAnsi="宋体" w:cs="Times New Roman" w:hint="eastAsia"/>
                <w:b/>
                <w:color w:val="000000"/>
                <w:kern w:val="0"/>
                <w:szCs w:val="21"/>
                <w:shd w:val="clear" w:color="auto" w:fill="FFFFFF"/>
              </w:rPr>
            </w:pPr>
            <w:r>
              <w:rPr>
                <w:rFonts w:ascii="宋体" w:hAnsi="宋体" w:cs="Times New Roman" w:hint="eastAsia"/>
                <w:b/>
                <w:color w:val="000000"/>
                <w:kern w:val="0"/>
                <w:szCs w:val="21"/>
                <w:shd w:val="clear" w:color="auto" w:fill="FFFFFF"/>
              </w:rPr>
              <w:t>企业兼职教师数</w:t>
            </w:r>
          </w:p>
        </w:tc>
      </w:tr>
      <w:tr w:rsidR="00DB3BA0" w:rsidRPr="0041046F" w:rsidTr="007D2FCF">
        <w:trPr>
          <w:jc w:val="center"/>
        </w:trPr>
        <w:tc>
          <w:tcPr>
            <w:tcW w:w="1665" w:type="dxa"/>
            <w:vMerge/>
            <w:tcBorders>
              <w:left w:val="single" w:sz="12" w:space="0" w:color="auto"/>
              <w:bottom w:val="single" w:sz="12" w:space="0" w:color="auto"/>
              <w:right w:val="single" w:sz="12" w:space="0" w:color="auto"/>
              <w:tl2br w:val="single" w:sz="12" w:space="0" w:color="auto"/>
            </w:tcBorders>
            <w:vAlign w:val="center"/>
          </w:tcPr>
          <w:p w:rsidR="00DB3BA0" w:rsidRPr="0041046F" w:rsidRDefault="00DB3BA0" w:rsidP="00890A73">
            <w:pPr>
              <w:pStyle w:val="11"/>
              <w:spacing w:line="360" w:lineRule="auto"/>
              <w:ind w:firstLineChars="0" w:firstLine="0"/>
              <w:jc w:val="center"/>
              <w:rPr>
                <w:rFonts w:ascii="宋体" w:cs="宋体"/>
                <w:b/>
                <w:color w:val="000000"/>
                <w:kern w:val="0"/>
                <w:sz w:val="22"/>
              </w:rPr>
            </w:pPr>
          </w:p>
        </w:tc>
        <w:tc>
          <w:tcPr>
            <w:tcW w:w="1171" w:type="dxa"/>
            <w:vMerge/>
            <w:tcBorders>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rPr>
                <w:rFonts w:ascii="宋体" w:hAnsi="宋体" w:cs="Times New Roman"/>
                <w:b/>
                <w:kern w:val="0"/>
                <w:szCs w:val="21"/>
                <w:shd w:val="clear" w:color="auto" w:fill="FFFFFF"/>
              </w:rPr>
            </w:pPr>
          </w:p>
        </w:tc>
        <w:tc>
          <w:tcPr>
            <w:tcW w:w="1821" w:type="dxa"/>
            <w:tcBorders>
              <w:top w:val="single" w:sz="12"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b/>
                <w:kern w:val="0"/>
                <w:szCs w:val="21"/>
                <w:shd w:val="clear" w:color="auto" w:fill="FFFFFF"/>
              </w:rPr>
            </w:pPr>
            <w:r>
              <w:rPr>
                <w:rFonts w:ascii="宋体" w:hAnsi="宋体" w:cs="Times New Roman" w:hint="eastAsia"/>
                <w:b/>
                <w:kern w:val="0"/>
                <w:szCs w:val="21"/>
                <w:shd w:val="clear" w:color="auto" w:fill="FFFFFF"/>
              </w:rPr>
              <w:t>高级职称(人)</w:t>
            </w:r>
          </w:p>
        </w:tc>
        <w:tc>
          <w:tcPr>
            <w:tcW w:w="981" w:type="dxa"/>
            <w:tcBorders>
              <w:top w:val="single" w:sz="12"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b/>
                <w:kern w:val="0"/>
                <w:szCs w:val="21"/>
                <w:shd w:val="clear" w:color="auto" w:fill="FFFFFF"/>
              </w:rPr>
            </w:pPr>
            <w:r w:rsidRPr="0041046F">
              <w:rPr>
                <w:rFonts w:ascii="宋体" w:hAnsi="宋体" w:cs="Times New Roman" w:hint="eastAsia"/>
                <w:b/>
                <w:kern w:val="0"/>
                <w:szCs w:val="21"/>
                <w:shd w:val="clear" w:color="auto" w:fill="FFFFFF"/>
              </w:rPr>
              <w:t>比例（</w:t>
            </w:r>
            <w:r w:rsidRPr="0041046F">
              <w:rPr>
                <w:rFonts w:ascii="宋体" w:hAnsi="宋体" w:cs="Times New Roman"/>
                <w:b/>
                <w:kern w:val="0"/>
                <w:szCs w:val="21"/>
                <w:shd w:val="clear" w:color="auto" w:fill="FFFFFF"/>
              </w:rPr>
              <w:t>%</w:t>
            </w:r>
            <w:r w:rsidRPr="0041046F">
              <w:rPr>
                <w:rFonts w:ascii="宋体" w:hAnsi="宋体" w:cs="Times New Roman" w:hint="eastAsia"/>
                <w:b/>
                <w:kern w:val="0"/>
                <w:szCs w:val="21"/>
                <w:shd w:val="clear" w:color="auto" w:fill="FFFFFF"/>
              </w:rPr>
              <w:t>）</w:t>
            </w:r>
          </w:p>
        </w:tc>
        <w:tc>
          <w:tcPr>
            <w:tcW w:w="955" w:type="dxa"/>
            <w:tcBorders>
              <w:top w:val="single" w:sz="12"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b/>
                <w:kern w:val="0"/>
                <w:szCs w:val="21"/>
                <w:shd w:val="clear" w:color="auto" w:fill="FFFFFF"/>
              </w:rPr>
            </w:pPr>
            <w:r>
              <w:rPr>
                <w:rFonts w:ascii="宋体" w:hAnsi="宋体" w:cs="Times New Roman" w:hint="eastAsia"/>
                <w:b/>
                <w:kern w:val="0"/>
                <w:szCs w:val="21"/>
                <w:shd w:val="clear" w:color="auto" w:fill="FFFFFF"/>
              </w:rPr>
              <w:t>人数</w:t>
            </w:r>
          </w:p>
        </w:tc>
        <w:tc>
          <w:tcPr>
            <w:tcW w:w="1048" w:type="dxa"/>
            <w:tcBorders>
              <w:top w:val="single" w:sz="12" w:space="0" w:color="auto"/>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b/>
                <w:kern w:val="0"/>
                <w:szCs w:val="21"/>
                <w:shd w:val="clear" w:color="auto" w:fill="FFFFFF"/>
              </w:rPr>
            </w:pPr>
            <w:r w:rsidRPr="0041046F">
              <w:rPr>
                <w:rFonts w:ascii="宋体" w:hAnsi="宋体" w:cs="Times New Roman" w:hint="eastAsia"/>
                <w:b/>
                <w:kern w:val="0"/>
                <w:szCs w:val="21"/>
                <w:shd w:val="clear" w:color="auto" w:fill="FFFFFF"/>
              </w:rPr>
              <w:t>比例（</w:t>
            </w:r>
            <w:r w:rsidRPr="0041046F">
              <w:rPr>
                <w:rFonts w:ascii="宋体" w:hAnsi="宋体" w:cs="Times New Roman"/>
                <w:b/>
                <w:kern w:val="0"/>
                <w:szCs w:val="21"/>
                <w:shd w:val="clear" w:color="auto" w:fill="FFFFFF"/>
              </w:rPr>
              <w:t>%</w:t>
            </w:r>
            <w:r w:rsidRPr="0041046F">
              <w:rPr>
                <w:rFonts w:ascii="宋体" w:hAnsi="宋体" w:cs="Times New Roman" w:hint="eastAsia"/>
                <w:b/>
                <w:kern w:val="0"/>
                <w:szCs w:val="21"/>
                <w:shd w:val="clear" w:color="auto" w:fill="FFFFFF"/>
              </w:rPr>
              <w:t>）</w:t>
            </w:r>
          </w:p>
        </w:tc>
        <w:tc>
          <w:tcPr>
            <w:tcW w:w="1289" w:type="dxa"/>
            <w:vMerge/>
            <w:tcBorders>
              <w:left w:val="single" w:sz="12" w:space="0" w:color="auto"/>
              <w:bottom w:val="single" w:sz="12" w:space="0" w:color="auto"/>
              <w:right w:val="single" w:sz="12" w:space="0" w:color="auto"/>
            </w:tcBorders>
          </w:tcPr>
          <w:p w:rsidR="00DB3BA0" w:rsidRPr="0041046F" w:rsidRDefault="00DB3BA0" w:rsidP="00890A73">
            <w:pPr>
              <w:pStyle w:val="11"/>
              <w:spacing w:line="360" w:lineRule="auto"/>
              <w:ind w:firstLineChars="0" w:firstLine="0"/>
              <w:jc w:val="center"/>
              <w:rPr>
                <w:rFonts w:ascii="宋体" w:hAnsi="宋体" w:cs="Times New Roman" w:hint="eastAsia"/>
                <w:b/>
                <w:kern w:val="0"/>
                <w:szCs w:val="21"/>
                <w:shd w:val="clear" w:color="auto" w:fill="FFFFFF"/>
              </w:rPr>
            </w:pPr>
          </w:p>
        </w:tc>
      </w:tr>
      <w:tr w:rsidR="00DB3BA0" w:rsidRPr="0041046F" w:rsidTr="007D2FCF">
        <w:trPr>
          <w:jc w:val="center"/>
        </w:trPr>
        <w:tc>
          <w:tcPr>
            <w:tcW w:w="1665" w:type="dxa"/>
            <w:tcBorders>
              <w:top w:val="single" w:sz="12" w:space="0" w:color="auto"/>
              <w:left w:val="single" w:sz="12" w:space="0" w:color="auto"/>
              <w:right w:val="single" w:sz="12" w:space="0" w:color="auto"/>
            </w:tcBorders>
            <w:vAlign w:val="center"/>
          </w:tcPr>
          <w:p w:rsidR="00DB3BA0" w:rsidRPr="006346BC" w:rsidRDefault="00DB3BA0" w:rsidP="00890A73">
            <w:pPr>
              <w:widowControl/>
              <w:jc w:val="center"/>
              <w:rPr>
                <w:rFonts w:ascii="宋体" w:cs="宋体"/>
                <w:color w:val="000000"/>
                <w:kern w:val="0"/>
                <w:szCs w:val="21"/>
              </w:rPr>
            </w:pPr>
            <w:r w:rsidRPr="006346BC">
              <w:rPr>
                <w:rFonts w:ascii="宋体" w:hAnsi="宋体" w:cs="宋体"/>
                <w:color w:val="000000"/>
                <w:kern w:val="0"/>
                <w:szCs w:val="21"/>
              </w:rPr>
              <w:t>201</w:t>
            </w:r>
            <w:r>
              <w:rPr>
                <w:rFonts w:ascii="宋体" w:hAnsi="宋体" w:cs="宋体" w:hint="eastAsia"/>
                <w:color w:val="000000"/>
                <w:kern w:val="0"/>
                <w:szCs w:val="21"/>
              </w:rPr>
              <w:t>6</w:t>
            </w:r>
            <w:r w:rsidRPr="006346BC">
              <w:rPr>
                <w:rFonts w:ascii="宋体" w:hAnsi="宋体" w:cs="宋体"/>
                <w:color w:val="000000"/>
                <w:kern w:val="0"/>
                <w:szCs w:val="21"/>
              </w:rPr>
              <w:t>-201</w:t>
            </w:r>
            <w:r>
              <w:rPr>
                <w:rFonts w:ascii="宋体" w:hAnsi="宋体" w:cs="宋体" w:hint="eastAsia"/>
                <w:color w:val="000000"/>
                <w:kern w:val="0"/>
                <w:szCs w:val="21"/>
              </w:rPr>
              <w:t>7</w:t>
            </w:r>
            <w:r w:rsidRPr="006346BC">
              <w:rPr>
                <w:rFonts w:ascii="宋体" w:hAnsi="宋体" w:cs="宋体" w:hint="eastAsia"/>
                <w:color w:val="000000"/>
                <w:kern w:val="0"/>
                <w:szCs w:val="21"/>
              </w:rPr>
              <w:t>学年</w:t>
            </w:r>
          </w:p>
        </w:tc>
        <w:tc>
          <w:tcPr>
            <w:tcW w:w="1171" w:type="dxa"/>
            <w:tcBorders>
              <w:top w:val="single" w:sz="12" w:space="0" w:color="auto"/>
              <w:left w:val="single" w:sz="12" w:space="0" w:color="auto"/>
              <w:right w:val="single" w:sz="12" w:space="0" w:color="auto"/>
            </w:tcBorders>
            <w:vAlign w:val="center"/>
          </w:tcPr>
          <w:p w:rsidR="00DB3BA0" w:rsidRPr="006346BC" w:rsidRDefault="00DB3BA0" w:rsidP="00890A73">
            <w:pPr>
              <w:widowControl/>
              <w:jc w:val="center"/>
              <w:rPr>
                <w:rFonts w:ascii="宋体" w:cs="宋体"/>
                <w:color w:val="000000"/>
                <w:kern w:val="0"/>
                <w:szCs w:val="21"/>
              </w:rPr>
            </w:pPr>
            <w:r w:rsidRPr="006346BC">
              <w:rPr>
                <w:rFonts w:ascii="宋体" w:hAnsi="宋体" w:cs="宋体" w:hint="eastAsia"/>
                <w:color w:val="000000"/>
                <w:kern w:val="0"/>
                <w:szCs w:val="21"/>
              </w:rPr>
              <w:t>274</w:t>
            </w:r>
          </w:p>
        </w:tc>
        <w:tc>
          <w:tcPr>
            <w:tcW w:w="1821" w:type="dxa"/>
            <w:tcBorders>
              <w:top w:val="single" w:sz="12" w:space="0" w:color="auto"/>
              <w:left w:val="single" w:sz="12" w:space="0" w:color="auto"/>
              <w:right w:val="single" w:sz="12" w:space="0" w:color="auto"/>
            </w:tcBorders>
            <w:vAlign w:val="center"/>
          </w:tcPr>
          <w:p w:rsidR="00DB3BA0" w:rsidRPr="006346BC" w:rsidRDefault="00DB3BA0" w:rsidP="00890A73">
            <w:pPr>
              <w:pStyle w:val="11"/>
              <w:spacing w:line="360" w:lineRule="auto"/>
              <w:ind w:firstLineChars="0" w:firstLine="0"/>
              <w:jc w:val="center"/>
              <w:rPr>
                <w:rFonts w:ascii="宋体" w:hAnsi="宋体" w:cs="Times New Roman"/>
                <w:kern w:val="0"/>
                <w:szCs w:val="21"/>
                <w:shd w:val="clear" w:color="auto" w:fill="FFFFFF"/>
              </w:rPr>
            </w:pPr>
            <w:r>
              <w:rPr>
                <w:rFonts w:ascii="宋体" w:hAnsi="宋体" w:cs="Times New Roman" w:hint="eastAsia"/>
                <w:kern w:val="0"/>
                <w:szCs w:val="21"/>
                <w:shd w:val="clear" w:color="auto" w:fill="FFFFFF"/>
              </w:rPr>
              <w:t>131</w:t>
            </w:r>
          </w:p>
        </w:tc>
        <w:tc>
          <w:tcPr>
            <w:tcW w:w="981" w:type="dxa"/>
            <w:tcBorders>
              <w:top w:val="single" w:sz="12" w:space="0" w:color="auto"/>
              <w:left w:val="single" w:sz="12" w:space="0" w:color="auto"/>
              <w:right w:val="single" w:sz="12" w:space="0" w:color="auto"/>
            </w:tcBorders>
            <w:vAlign w:val="center"/>
          </w:tcPr>
          <w:p w:rsidR="00DB3BA0" w:rsidRPr="006346BC" w:rsidRDefault="00DB3BA0" w:rsidP="00890A73">
            <w:pPr>
              <w:pStyle w:val="11"/>
              <w:spacing w:line="360" w:lineRule="auto"/>
              <w:ind w:firstLineChars="0" w:firstLine="0"/>
              <w:jc w:val="center"/>
              <w:rPr>
                <w:rFonts w:ascii="宋体" w:hAnsi="宋体" w:cs="Times New Roman"/>
                <w:kern w:val="0"/>
                <w:szCs w:val="21"/>
                <w:shd w:val="clear" w:color="auto" w:fill="FFFFFF"/>
              </w:rPr>
            </w:pPr>
            <w:r>
              <w:rPr>
                <w:rFonts w:ascii="宋体" w:hAnsi="宋体" w:cs="Times New Roman" w:hint="eastAsia"/>
                <w:kern w:val="0"/>
                <w:szCs w:val="21"/>
                <w:shd w:val="clear" w:color="auto" w:fill="FFFFFF"/>
              </w:rPr>
              <w:t>47.81</w:t>
            </w:r>
          </w:p>
        </w:tc>
        <w:tc>
          <w:tcPr>
            <w:tcW w:w="955" w:type="dxa"/>
            <w:tcBorders>
              <w:top w:val="single" w:sz="12" w:space="0" w:color="auto"/>
              <w:left w:val="single" w:sz="12" w:space="0" w:color="auto"/>
              <w:right w:val="single" w:sz="12" w:space="0" w:color="auto"/>
            </w:tcBorders>
            <w:vAlign w:val="center"/>
          </w:tcPr>
          <w:p w:rsidR="00DB3BA0" w:rsidRPr="006346BC"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6346BC">
              <w:rPr>
                <w:rFonts w:ascii="宋体" w:hAnsi="宋体" w:cs="Times New Roman" w:hint="eastAsia"/>
                <w:kern w:val="0"/>
                <w:szCs w:val="21"/>
                <w:shd w:val="clear" w:color="auto" w:fill="FFFFFF"/>
              </w:rPr>
              <w:t>201</w:t>
            </w:r>
          </w:p>
        </w:tc>
        <w:tc>
          <w:tcPr>
            <w:tcW w:w="1048" w:type="dxa"/>
            <w:tcBorders>
              <w:top w:val="single" w:sz="12" w:space="0" w:color="auto"/>
              <w:left w:val="single" w:sz="12" w:space="0" w:color="auto"/>
              <w:right w:val="single" w:sz="12" w:space="0" w:color="auto"/>
            </w:tcBorders>
            <w:vAlign w:val="center"/>
          </w:tcPr>
          <w:p w:rsidR="00DB3BA0" w:rsidRPr="006346BC"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6346BC">
              <w:rPr>
                <w:rFonts w:ascii="宋体" w:hAnsi="宋体" w:cs="Times New Roman" w:hint="eastAsia"/>
                <w:kern w:val="0"/>
                <w:szCs w:val="21"/>
                <w:shd w:val="clear" w:color="auto" w:fill="FFFFFF"/>
              </w:rPr>
              <w:t>73.36</w:t>
            </w:r>
          </w:p>
        </w:tc>
        <w:tc>
          <w:tcPr>
            <w:tcW w:w="1289" w:type="dxa"/>
            <w:tcBorders>
              <w:top w:val="single" w:sz="12" w:space="0" w:color="auto"/>
              <w:left w:val="single" w:sz="12" w:space="0" w:color="auto"/>
              <w:right w:val="single" w:sz="12" w:space="0" w:color="auto"/>
            </w:tcBorders>
          </w:tcPr>
          <w:p w:rsidR="00DB3BA0" w:rsidRPr="006346BC" w:rsidRDefault="00DB3BA0" w:rsidP="00890A73">
            <w:pPr>
              <w:pStyle w:val="11"/>
              <w:spacing w:line="360" w:lineRule="auto"/>
              <w:ind w:firstLineChars="0" w:firstLine="0"/>
              <w:jc w:val="center"/>
              <w:rPr>
                <w:rFonts w:ascii="宋体" w:hAnsi="宋体" w:cs="Times New Roman" w:hint="eastAsia"/>
                <w:kern w:val="0"/>
                <w:szCs w:val="21"/>
                <w:shd w:val="clear" w:color="auto" w:fill="FFFFFF"/>
              </w:rPr>
            </w:pPr>
            <w:r>
              <w:rPr>
                <w:rFonts w:ascii="宋体" w:hAnsi="宋体" w:cs="Times New Roman" w:hint="eastAsia"/>
                <w:kern w:val="0"/>
                <w:szCs w:val="21"/>
                <w:shd w:val="clear" w:color="auto" w:fill="FFFFFF"/>
              </w:rPr>
              <w:t>245</w:t>
            </w:r>
          </w:p>
        </w:tc>
      </w:tr>
      <w:tr w:rsidR="00DB3BA0" w:rsidRPr="0041046F" w:rsidTr="007D2FCF">
        <w:trPr>
          <w:jc w:val="center"/>
        </w:trPr>
        <w:tc>
          <w:tcPr>
            <w:tcW w:w="1665" w:type="dxa"/>
            <w:tcBorders>
              <w:left w:val="single" w:sz="12" w:space="0" w:color="auto"/>
              <w:bottom w:val="single" w:sz="12" w:space="0" w:color="auto"/>
              <w:right w:val="single" w:sz="12" w:space="0" w:color="auto"/>
            </w:tcBorders>
            <w:vAlign w:val="center"/>
          </w:tcPr>
          <w:p w:rsidR="00DB3BA0" w:rsidRPr="006346BC" w:rsidRDefault="00DB3BA0" w:rsidP="00890A73">
            <w:pPr>
              <w:widowControl/>
              <w:jc w:val="center"/>
              <w:rPr>
                <w:rFonts w:ascii="宋体" w:cs="宋体"/>
                <w:color w:val="000000"/>
                <w:kern w:val="0"/>
                <w:szCs w:val="21"/>
              </w:rPr>
            </w:pPr>
            <w:r w:rsidRPr="006346BC">
              <w:rPr>
                <w:rFonts w:ascii="宋体" w:hAnsi="宋体" w:cs="宋体"/>
                <w:color w:val="000000"/>
                <w:kern w:val="0"/>
                <w:szCs w:val="21"/>
              </w:rPr>
              <w:t>2015-2016</w:t>
            </w:r>
            <w:r w:rsidRPr="006346BC">
              <w:rPr>
                <w:rFonts w:ascii="宋体" w:hAnsi="宋体" w:cs="宋体" w:hint="eastAsia"/>
                <w:color w:val="000000"/>
                <w:kern w:val="0"/>
                <w:szCs w:val="21"/>
              </w:rPr>
              <w:t>学年</w:t>
            </w:r>
          </w:p>
        </w:tc>
        <w:tc>
          <w:tcPr>
            <w:tcW w:w="1171" w:type="dxa"/>
            <w:tcBorders>
              <w:left w:val="single" w:sz="12" w:space="0" w:color="auto"/>
              <w:bottom w:val="single" w:sz="12" w:space="0" w:color="auto"/>
              <w:right w:val="single" w:sz="12" w:space="0" w:color="auto"/>
            </w:tcBorders>
            <w:vAlign w:val="center"/>
          </w:tcPr>
          <w:p w:rsidR="00DB3BA0" w:rsidRPr="006346BC" w:rsidRDefault="00DB3BA0" w:rsidP="00890A73">
            <w:pPr>
              <w:widowControl/>
              <w:jc w:val="center"/>
              <w:rPr>
                <w:rFonts w:ascii="宋体" w:cs="宋体"/>
                <w:color w:val="000000"/>
                <w:kern w:val="0"/>
                <w:szCs w:val="21"/>
              </w:rPr>
            </w:pPr>
            <w:r w:rsidRPr="006346BC">
              <w:rPr>
                <w:rFonts w:ascii="宋体" w:hAnsi="宋体" w:cs="宋体" w:hint="eastAsia"/>
                <w:color w:val="000000"/>
                <w:kern w:val="0"/>
                <w:szCs w:val="21"/>
              </w:rPr>
              <w:t>274</w:t>
            </w:r>
          </w:p>
        </w:tc>
        <w:tc>
          <w:tcPr>
            <w:tcW w:w="1821" w:type="dxa"/>
            <w:tcBorders>
              <w:left w:val="single" w:sz="12" w:space="0" w:color="auto"/>
              <w:bottom w:val="single" w:sz="12" w:space="0" w:color="auto"/>
              <w:right w:val="single" w:sz="12" w:space="0" w:color="auto"/>
            </w:tcBorders>
            <w:vAlign w:val="center"/>
          </w:tcPr>
          <w:p w:rsidR="00DB3BA0" w:rsidRPr="006346BC"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6346BC">
              <w:rPr>
                <w:rFonts w:ascii="宋体" w:hAnsi="宋体" w:cs="Times New Roman" w:hint="eastAsia"/>
                <w:kern w:val="0"/>
                <w:szCs w:val="21"/>
                <w:shd w:val="clear" w:color="auto" w:fill="FFFFFF"/>
              </w:rPr>
              <w:t>125</w:t>
            </w:r>
          </w:p>
        </w:tc>
        <w:tc>
          <w:tcPr>
            <w:tcW w:w="981" w:type="dxa"/>
            <w:tcBorders>
              <w:left w:val="single" w:sz="12" w:space="0" w:color="auto"/>
              <w:bottom w:val="single" w:sz="12" w:space="0" w:color="auto"/>
              <w:right w:val="single" w:sz="12" w:space="0" w:color="auto"/>
            </w:tcBorders>
            <w:vAlign w:val="center"/>
          </w:tcPr>
          <w:p w:rsidR="00DB3BA0" w:rsidRPr="006346BC"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6346BC">
              <w:rPr>
                <w:rFonts w:ascii="宋体" w:hAnsi="宋体" w:cs="Times New Roman" w:hint="eastAsia"/>
                <w:kern w:val="0"/>
                <w:szCs w:val="21"/>
                <w:shd w:val="clear" w:color="auto" w:fill="FFFFFF"/>
              </w:rPr>
              <w:t>45.62</w:t>
            </w:r>
          </w:p>
        </w:tc>
        <w:tc>
          <w:tcPr>
            <w:tcW w:w="955" w:type="dxa"/>
            <w:tcBorders>
              <w:left w:val="single" w:sz="12" w:space="0" w:color="auto"/>
              <w:bottom w:val="single" w:sz="12" w:space="0" w:color="auto"/>
              <w:right w:val="single" w:sz="12" w:space="0" w:color="auto"/>
            </w:tcBorders>
            <w:vAlign w:val="center"/>
          </w:tcPr>
          <w:p w:rsidR="00DB3BA0" w:rsidRPr="006346BC"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6346BC">
              <w:rPr>
                <w:rFonts w:ascii="宋体" w:hAnsi="宋体" w:cs="Times New Roman" w:hint="eastAsia"/>
                <w:kern w:val="0"/>
                <w:szCs w:val="21"/>
                <w:shd w:val="clear" w:color="auto" w:fill="FFFFFF"/>
              </w:rPr>
              <w:t>201</w:t>
            </w:r>
          </w:p>
        </w:tc>
        <w:tc>
          <w:tcPr>
            <w:tcW w:w="1048" w:type="dxa"/>
            <w:tcBorders>
              <w:left w:val="single" w:sz="12" w:space="0" w:color="auto"/>
              <w:bottom w:val="single" w:sz="12" w:space="0" w:color="auto"/>
              <w:right w:val="single" w:sz="12" w:space="0" w:color="auto"/>
            </w:tcBorders>
            <w:vAlign w:val="center"/>
          </w:tcPr>
          <w:p w:rsidR="00DB3BA0" w:rsidRPr="006346BC" w:rsidRDefault="00DB3BA0" w:rsidP="00890A73">
            <w:pPr>
              <w:pStyle w:val="11"/>
              <w:spacing w:line="360" w:lineRule="auto"/>
              <w:ind w:firstLineChars="0" w:firstLine="0"/>
              <w:jc w:val="center"/>
              <w:rPr>
                <w:rFonts w:ascii="宋体" w:hAnsi="宋体" w:cs="Times New Roman"/>
                <w:kern w:val="0"/>
                <w:szCs w:val="21"/>
                <w:shd w:val="clear" w:color="auto" w:fill="FFFFFF"/>
              </w:rPr>
            </w:pPr>
            <w:r w:rsidRPr="006346BC">
              <w:rPr>
                <w:rFonts w:ascii="宋体" w:hAnsi="宋体" w:cs="Times New Roman" w:hint="eastAsia"/>
                <w:kern w:val="0"/>
                <w:szCs w:val="21"/>
                <w:shd w:val="clear" w:color="auto" w:fill="FFFFFF"/>
              </w:rPr>
              <w:t>73.36</w:t>
            </w:r>
          </w:p>
        </w:tc>
        <w:tc>
          <w:tcPr>
            <w:tcW w:w="1289" w:type="dxa"/>
            <w:tcBorders>
              <w:left w:val="single" w:sz="12" w:space="0" w:color="auto"/>
              <w:bottom w:val="single" w:sz="12" w:space="0" w:color="auto"/>
              <w:right w:val="single" w:sz="12" w:space="0" w:color="auto"/>
            </w:tcBorders>
          </w:tcPr>
          <w:p w:rsidR="00DB3BA0" w:rsidRPr="006346BC" w:rsidRDefault="00DB3BA0" w:rsidP="00890A73">
            <w:pPr>
              <w:pStyle w:val="11"/>
              <w:spacing w:line="360" w:lineRule="auto"/>
              <w:ind w:firstLineChars="0" w:firstLine="0"/>
              <w:jc w:val="center"/>
              <w:rPr>
                <w:rFonts w:ascii="宋体" w:hAnsi="宋体" w:cs="Times New Roman" w:hint="eastAsia"/>
                <w:kern w:val="0"/>
                <w:szCs w:val="21"/>
                <w:shd w:val="clear" w:color="auto" w:fill="FFFFFF"/>
              </w:rPr>
            </w:pPr>
            <w:r>
              <w:rPr>
                <w:rFonts w:ascii="宋体" w:hAnsi="宋体" w:cs="Times New Roman" w:hint="eastAsia"/>
                <w:kern w:val="0"/>
                <w:szCs w:val="21"/>
                <w:shd w:val="clear" w:color="auto" w:fill="FFFFFF"/>
              </w:rPr>
              <w:t>236</w:t>
            </w:r>
          </w:p>
        </w:tc>
      </w:tr>
    </w:tbl>
    <w:p w:rsidR="00DB3BA0" w:rsidRPr="00BA0F83" w:rsidRDefault="00DB3BA0" w:rsidP="00DB3BA0">
      <w:pPr>
        <w:spacing w:line="360" w:lineRule="auto"/>
        <w:ind w:leftChars="-256" w:left="-538" w:firstLineChars="98" w:firstLine="206"/>
        <w:jc w:val="center"/>
        <w:rPr>
          <w:rFonts w:ascii="黑体" w:eastAsia="黑体" w:hAnsi="黑体" w:cs="Times New Roman" w:hint="eastAsia"/>
          <w:szCs w:val="21"/>
        </w:rPr>
      </w:pPr>
      <w:r>
        <w:rPr>
          <w:rFonts w:ascii="黑体" w:eastAsia="黑体" w:hAnsi="黑体" w:cs="Times New Roman" w:hint="eastAsia"/>
          <w:szCs w:val="21"/>
        </w:rPr>
        <w:t xml:space="preserve">    </w:t>
      </w:r>
      <w:r w:rsidRPr="00BA0F83">
        <w:rPr>
          <w:rFonts w:ascii="黑体" w:eastAsia="黑体" w:hAnsi="黑体" w:cs="Times New Roman" w:hint="eastAsia"/>
          <w:szCs w:val="21"/>
        </w:rPr>
        <w:t>数据来源：吉林交通职业技术学院人才培养工作状态数据采集平台</w:t>
      </w:r>
    </w:p>
    <w:p w:rsidR="00DB3BA0" w:rsidRDefault="00DB3BA0" w:rsidP="00DB3BA0">
      <w:pPr>
        <w:pStyle w:val="11"/>
        <w:spacing w:line="360" w:lineRule="auto"/>
        <w:ind w:firstLineChars="0" w:firstLine="0"/>
        <w:jc w:val="center"/>
        <w:rPr>
          <w:rFonts w:ascii="宋体" w:hAnsi="宋体" w:cs="Times New Roman" w:hint="eastAsia"/>
          <w:kern w:val="0"/>
          <w:sz w:val="24"/>
          <w:szCs w:val="24"/>
          <w:shd w:val="clear" w:color="auto" w:fill="FFFFFF"/>
        </w:rPr>
      </w:pPr>
      <w:r>
        <w:rPr>
          <w:rFonts w:ascii="宋体" w:hAnsi="宋体" w:cs="Times New Roman"/>
          <w:noProof/>
          <w:kern w:val="0"/>
          <w:sz w:val="24"/>
          <w:szCs w:val="24"/>
          <w:shd w:val="clear" w:color="auto" w:fill="FFFFFF"/>
        </w:rPr>
        <w:drawing>
          <wp:inline distT="0" distB="0" distL="0" distR="0">
            <wp:extent cx="5274343" cy="1885950"/>
            <wp:effectExtent l="19050" t="0" r="2507" b="0"/>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18"/>
                    <a:srcRect/>
                    <a:stretch>
                      <a:fillRect/>
                    </a:stretch>
                  </pic:blipFill>
                  <pic:spPr bwMode="auto">
                    <a:xfrm>
                      <a:off x="0" y="0"/>
                      <a:ext cx="5279390" cy="1887755"/>
                    </a:xfrm>
                    <a:prstGeom prst="rect">
                      <a:avLst/>
                    </a:prstGeom>
                    <a:noFill/>
                    <a:ln w="9525">
                      <a:noFill/>
                      <a:miter lim="800000"/>
                      <a:headEnd/>
                      <a:tailEnd/>
                    </a:ln>
                  </pic:spPr>
                </pic:pic>
              </a:graphicData>
            </a:graphic>
          </wp:inline>
        </w:drawing>
      </w:r>
    </w:p>
    <w:p w:rsidR="00DB3BA0" w:rsidRPr="00600AFB" w:rsidRDefault="00DB3BA0" w:rsidP="00545C99">
      <w:pPr>
        <w:spacing w:line="480" w:lineRule="exact"/>
        <w:ind w:rightChars="12" w:right="25"/>
        <w:jc w:val="center"/>
        <w:rPr>
          <w:rFonts w:ascii="黑体" w:eastAsia="黑体" w:hAnsi="宋体" w:cs="Times New Roman" w:hint="eastAsia"/>
          <w:b/>
          <w:szCs w:val="21"/>
        </w:rPr>
      </w:pPr>
      <w:r w:rsidRPr="00600AFB">
        <w:rPr>
          <w:rFonts w:ascii="黑体" w:eastAsia="黑体" w:hAnsi="宋体" w:cs="Times New Roman" w:hint="eastAsia"/>
          <w:b/>
          <w:szCs w:val="21"/>
        </w:rPr>
        <w:t>图1-</w:t>
      </w:r>
      <w:r>
        <w:rPr>
          <w:rFonts w:ascii="黑体" w:eastAsia="黑体" w:hAnsi="宋体" w:cs="Times New Roman" w:hint="eastAsia"/>
          <w:b/>
          <w:szCs w:val="21"/>
        </w:rPr>
        <w:t>9</w:t>
      </w:r>
      <w:r w:rsidRPr="00600AFB">
        <w:rPr>
          <w:rFonts w:ascii="黑体" w:eastAsia="黑体" w:hAnsi="宋体" w:cs="Times New Roman" w:hint="eastAsia"/>
          <w:b/>
          <w:szCs w:val="21"/>
        </w:rPr>
        <w:t xml:space="preserve"> 学校201</w:t>
      </w:r>
      <w:r w:rsidR="009742F1">
        <w:rPr>
          <w:rFonts w:ascii="黑体" w:eastAsia="黑体" w:hAnsi="宋体" w:cs="Times New Roman" w:hint="eastAsia"/>
          <w:b/>
          <w:szCs w:val="21"/>
        </w:rPr>
        <w:t>5</w:t>
      </w:r>
      <w:r w:rsidRPr="00600AFB">
        <w:rPr>
          <w:rFonts w:ascii="黑体" w:eastAsia="黑体" w:hAnsi="宋体" w:cs="Times New Roman" w:hint="eastAsia"/>
          <w:b/>
          <w:szCs w:val="21"/>
        </w:rPr>
        <w:t>-201</w:t>
      </w:r>
      <w:r>
        <w:rPr>
          <w:rFonts w:ascii="黑体" w:eastAsia="黑体" w:hAnsi="宋体" w:cs="Times New Roman" w:hint="eastAsia"/>
          <w:b/>
          <w:szCs w:val="21"/>
        </w:rPr>
        <w:t>7</w:t>
      </w:r>
      <w:r w:rsidRPr="00600AFB">
        <w:rPr>
          <w:rFonts w:ascii="黑体" w:eastAsia="黑体" w:hAnsi="宋体" w:cs="Times New Roman" w:hint="eastAsia"/>
          <w:b/>
          <w:szCs w:val="21"/>
        </w:rPr>
        <w:t>学年</w:t>
      </w:r>
      <w:r>
        <w:rPr>
          <w:rFonts w:ascii="黑体" w:eastAsia="黑体" w:hAnsi="宋体" w:cs="Times New Roman" w:hint="eastAsia"/>
          <w:b/>
          <w:szCs w:val="21"/>
        </w:rPr>
        <w:t>专任教师高级职称比例对照情况</w:t>
      </w:r>
    </w:p>
    <w:p w:rsidR="00DB3BA0" w:rsidRPr="00BA0F83" w:rsidRDefault="00545C99" w:rsidP="00545C99">
      <w:pPr>
        <w:spacing w:line="360" w:lineRule="auto"/>
        <w:ind w:leftChars="-256" w:left="-538" w:firstLineChars="98" w:firstLine="206"/>
        <w:jc w:val="center"/>
        <w:rPr>
          <w:rFonts w:ascii="黑体" w:eastAsia="黑体" w:hAnsi="黑体" w:cs="Times New Roman" w:hint="eastAsia"/>
          <w:szCs w:val="21"/>
        </w:rPr>
      </w:pPr>
      <w:r>
        <w:rPr>
          <w:rFonts w:ascii="黑体" w:eastAsia="黑体" w:hAnsi="黑体" w:cs="Times New Roman" w:hint="eastAsia"/>
          <w:szCs w:val="21"/>
        </w:rPr>
        <w:t xml:space="preserve"> </w:t>
      </w:r>
      <w:r w:rsidR="00DB3BA0" w:rsidRPr="00BA0F83">
        <w:rPr>
          <w:rFonts w:ascii="黑体" w:eastAsia="黑体" w:hAnsi="黑体" w:cs="Times New Roman" w:hint="eastAsia"/>
          <w:szCs w:val="21"/>
        </w:rPr>
        <w:t>数据来源：吉林交通职业技术学院人才培养工作状态数据采集平台</w:t>
      </w:r>
    </w:p>
    <w:p w:rsidR="00545C99" w:rsidRDefault="00DB3BA0" w:rsidP="00545C99">
      <w:pPr>
        <w:pStyle w:val="11"/>
        <w:spacing w:line="360" w:lineRule="auto"/>
        <w:ind w:firstLineChars="0" w:firstLine="0"/>
        <w:jc w:val="center"/>
        <w:rPr>
          <w:rFonts w:ascii="黑体" w:eastAsia="黑体" w:hAnsi="宋体" w:cs="Times New Roman" w:hint="eastAsia"/>
          <w:b/>
          <w:szCs w:val="21"/>
        </w:rPr>
      </w:pPr>
      <w:r>
        <w:rPr>
          <w:rFonts w:ascii="宋体" w:hAnsi="宋体" w:cs="Times New Roman"/>
          <w:noProof/>
          <w:kern w:val="0"/>
          <w:sz w:val="24"/>
          <w:szCs w:val="24"/>
          <w:shd w:val="clear" w:color="auto" w:fill="FFFFFF"/>
        </w:rPr>
        <w:lastRenderedPageBreak/>
        <w:drawing>
          <wp:inline distT="0" distB="0" distL="0" distR="0">
            <wp:extent cx="5452110" cy="2363470"/>
            <wp:effectExtent l="19050" t="0" r="0" b="0"/>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19"/>
                    <a:srcRect/>
                    <a:stretch>
                      <a:fillRect/>
                    </a:stretch>
                  </pic:blipFill>
                  <pic:spPr bwMode="auto">
                    <a:xfrm>
                      <a:off x="0" y="0"/>
                      <a:ext cx="5452110" cy="2363470"/>
                    </a:xfrm>
                    <a:prstGeom prst="rect">
                      <a:avLst/>
                    </a:prstGeom>
                    <a:noFill/>
                    <a:ln w="9525">
                      <a:noFill/>
                      <a:miter lim="800000"/>
                      <a:headEnd/>
                      <a:tailEnd/>
                    </a:ln>
                  </pic:spPr>
                </pic:pic>
              </a:graphicData>
            </a:graphic>
          </wp:inline>
        </w:drawing>
      </w:r>
    </w:p>
    <w:p w:rsidR="00DB3BA0" w:rsidRPr="00545C99" w:rsidRDefault="00DB3BA0" w:rsidP="00545C99">
      <w:pPr>
        <w:pStyle w:val="11"/>
        <w:spacing w:line="360" w:lineRule="auto"/>
        <w:ind w:firstLineChars="0" w:firstLine="0"/>
        <w:jc w:val="center"/>
        <w:rPr>
          <w:rFonts w:ascii="宋体" w:hAnsi="宋体" w:cs="Times New Roman" w:hint="eastAsia"/>
          <w:kern w:val="0"/>
          <w:sz w:val="24"/>
          <w:szCs w:val="24"/>
          <w:shd w:val="clear" w:color="auto" w:fill="FFFFFF"/>
        </w:rPr>
      </w:pPr>
      <w:r w:rsidRPr="00600AFB">
        <w:rPr>
          <w:rFonts w:ascii="黑体" w:eastAsia="黑体" w:hAnsi="宋体" w:cs="Times New Roman" w:hint="eastAsia"/>
          <w:b/>
          <w:szCs w:val="21"/>
        </w:rPr>
        <w:t>图1-</w:t>
      </w:r>
      <w:r>
        <w:rPr>
          <w:rFonts w:ascii="黑体" w:eastAsia="黑体" w:hAnsi="宋体" w:cs="Times New Roman" w:hint="eastAsia"/>
          <w:b/>
          <w:szCs w:val="21"/>
        </w:rPr>
        <w:t>10</w:t>
      </w:r>
      <w:r w:rsidRPr="00600AFB">
        <w:rPr>
          <w:rFonts w:ascii="黑体" w:eastAsia="黑体" w:hAnsi="宋体" w:cs="Times New Roman" w:hint="eastAsia"/>
          <w:b/>
          <w:szCs w:val="21"/>
        </w:rPr>
        <w:t xml:space="preserve"> 学校201</w:t>
      </w:r>
      <w:r w:rsidR="009742F1">
        <w:rPr>
          <w:rFonts w:ascii="黑体" w:eastAsia="黑体" w:hAnsi="宋体" w:cs="Times New Roman" w:hint="eastAsia"/>
          <w:b/>
          <w:szCs w:val="21"/>
        </w:rPr>
        <w:t>5</w:t>
      </w:r>
      <w:r w:rsidRPr="00600AFB">
        <w:rPr>
          <w:rFonts w:ascii="黑体" w:eastAsia="黑体" w:hAnsi="宋体" w:cs="Times New Roman" w:hint="eastAsia"/>
          <w:b/>
          <w:szCs w:val="21"/>
        </w:rPr>
        <w:t>-201</w:t>
      </w:r>
      <w:r>
        <w:rPr>
          <w:rFonts w:ascii="黑体" w:eastAsia="黑体" w:hAnsi="宋体" w:cs="Times New Roman" w:hint="eastAsia"/>
          <w:b/>
          <w:szCs w:val="21"/>
        </w:rPr>
        <w:t>7</w:t>
      </w:r>
      <w:r w:rsidRPr="00600AFB">
        <w:rPr>
          <w:rFonts w:ascii="黑体" w:eastAsia="黑体" w:hAnsi="宋体" w:cs="Times New Roman" w:hint="eastAsia"/>
          <w:b/>
          <w:szCs w:val="21"/>
        </w:rPr>
        <w:t>学年</w:t>
      </w:r>
      <w:r>
        <w:rPr>
          <w:rFonts w:ascii="黑体" w:eastAsia="黑体" w:hAnsi="宋体" w:cs="Times New Roman" w:hint="eastAsia"/>
          <w:b/>
          <w:szCs w:val="21"/>
        </w:rPr>
        <w:t>专任教师双师素质比例对照情况</w:t>
      </w:r>
    </w:p>
    <w:p w:rsidR="00DB3BA0" w:rsidRPr="00BA0F83" w:rsidRDefault="00DB3BA0" w:rsidP="00545C99">
      <w:pPr>
        <w:spacing w:line="360" w:lineRule="auto"/>
        <w:ind w:leftChars="-256" w:left="-538" w:firstLineChars="98" w:firstLine="206"/>
        <w:jc w:val="center"/>
        <w:rPr>
          <w:rFonts w:ascii="黑体" w:eastAsia="黑体" w:hAnsi="黑体" w:cs="Times New Roman" w:hint="eastAsia"/>
          <w:szCs w:val="21"/>
        </w:rPr>
      </w:pPr>
      <w:r w:rsidRPr="00BA0F83">
        <w:rPr>
          <w:rFonts w:ascii="黑体" w:eastAsia="黑体" w:hAnsi="黑体" w:cs="Times New Roman" w:hint="eastAsia"/>
          <w:szCs w:val="21"/>
        </w:rPr>
        <w:t>数据来源：吉林交通职业技术学院人才培养工作状态数据采集平台</w:t>
      </w:r>
    </w:p>
    <w:p w:rsidR="00DB3BA0" w:rsidRPr="001F4BBA" w:rsidRDefault="00DB3BA0" w:rsidP="00DB3BA0">
      <w:pPr>
        <w:pStyle w:val="11"/>
        <w:spacing w:line="360" w:lineRule="auto"/>
        <w:ind w:firstLineChars="0" w:firstLine="0"/>
        <w:jc w:val="left"/>
        <w:rPr>
          <w:rFonts w:ascii="宋体" w:hAnsi="宋体" w:cs="Times New Roman" w:hint="eastAsia"/>
          <w:kern w:val="0"/>
          <w:sz w:val="24"/>
          <w:szCs w:val="24"/>
          <w:shd w:val="clear" w:color="auto" w:fill="FFFFFF"/>
        </w:rPr>
      </w:pPr>
      <w:r>
        <w:rPr>
          <w:rFonts w:ascii="宋体" w:hAnsi="宋体" w:cs="Times New Roman"/>
          <w:noProof/>
          <w:kern w:val="0"/>
          <w:sz w:val="24"/>
          <w:szCs w:val="24"/>
          <w:shd w:val="clear" w:color="auto" w:fill="FFFFFF"/>
        </w:rPr>
        <w:drawing>
          <wp:inline distT="0" distB="0" distL="0" distR="0">
            <wp:extent cx="5770880" cy="2355215"/>
            <wp:effectExtent l="19050" t="0" r="1270" b="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pic:cNvPicPr>
                      <a:picLocks noChangeAspect="1" noChangeArrowheads="1"/>
                    </pic:cNvPicPr>
                  </pic:nvPicPr>
                  <pic:blipFill>
                    <a:blip r:embed="rId20"/>
                    <a:srcRect/>
                    <a:stretch>
                      <a:fillRect/>
                    </a:stretch>
                  </pic:blipFill>
                  <pic:spPr bwMode="auto">
                    <a:xfrm>
                      <a:off x="0" y="0"/>
                      <a:ext cx="5770880" cy="2355215"/>
                    </a:xfrm>
                    <a:prstGeom prst="rect">
                      <a:avLst/>
                    </a:prstGeom>
                    <a:noFill/>
                    <a:ln w="9525">
                      <a:noFill/>
                      <a:miter lim="800000"/>
                      <a:headEnd/>
                      <a:tailEnd/>
                    </a:ln>
                  </pic:spPr>
                </pic:pic>
              </a:graphicData>
            </a:graphic>
          </wp:inline>
        </w:drawing>
      </w:r>
    </w:p>
    <w:p w:rsidR="00DB3BA0" w:rsidRPr="00600AFB" w:rsidRDefault="00DB3BA0" w:rsidP="00DB3BA0">
      <w:pPr>
        <w:spacing w:line="480" w:lineRule="exact"/>
        <w:ind w:rightChars="12" w:right="25" w:firstLine="480"/>
        <w:jc w:val="center"/>
        <w:rPr>
          <w:rFonts w:ascii="黑体" w:eastAsia="黑体" w:hAnsi="宋体" w:cs="Times New Roman" w:hint="eastAsia"/>
          <w:b/>
          <w:szCs w:val="21"/>
        </w:rPr>
      </w:pPr>
      <w:r w:rsidRPr="00600AFB">
        <w:rPr>
          <w:rFonts w:ascii="黑体" w:eastAsia="黑体" w:hAnsi="宋体" w:cs="Times New Roman" w:hint="eastAsia"/>
          <w:b/>
          <w:szCs w:val="21"/>
        </w:rPr>
        <w:t>图1-</w:t>
      </w:r>
      <w:r>
        <w:rPr>
          <w:rFonts w:ascii="黑体" w:eastAsia="黑体" w:hAnsi="宋体" w:cs="Times New Roman" w:hint="eastAsia"/>
          <w:b/>
          <w:szCs w:val="21"/>
        </w:rPr>
        <w:t>11</w:t>
      </w:r>
      <w:r w:rsidRPr="00600AFB">
        <w:rPr>
          <w:rFonts w:ascii="黑体" w:eastAsia="黑体" w:hAnsi="宋体" w:cs="Times New Roman" w:hint="eastAsia"/>
          <w:b/>
          <w:szCs w:val="21"/>
        </w:rPr>
        <w:t xml:space="preserve"> 学校201</w:t>
      </w:r>
      <w:r w:rsidR="009742F1">
        <w:rPr>
          <w:rFonts w:ascii="黑体" w:eastAsia="黑体" w:hAnsi="宋体" w:cs="Times New Roman" w:hint="eastAsia"/>
          <w:b/>
          <w:szCs w:val="21"/>
        </w:rPr>
        <w:t>5</w:t>
      </w:r>
      <w:r w:rsidRPr="00600AFB">
        <w:rPr>
          <w:rFonts w:ascii="黑体" w:eastAsia="黑体" w:hAnsi="宋体" w:cs="Times New Roman" w:hint="eastAsia"/>
          <w:b/>
          <w:szCs w:val="21"/>
        </w:rPr>
        <w:t>-201</w:t>
      </w:r>
      <w:r>
        <w:rPr>
          <w:rFonts w:ascii="黑体" w:eastAsia="黑体" w:hAnsi="宋体" w:cs="Times New Roman" w:hint="eastAsia"/>
          <w:b/>
          <w:szCs w:val="21"/>
        </w:rPr>
        <w:t>7</w:t>
      </w:r>
      <w:r w:rsidRPr="00600AFB">
        <w:rPr>
          <w:rFonts w:ascii="黑体" w:eastAsia="黑体" w:hAnsi="宋体" w:cs="Times New Roman" w:hint="eastAsia"/>
          <w:b/>
          <w:szCs w:val="21"/>
        </w:rPr>
        <w:t>学年</w:t>
      </w:r>
      <w:r>
        <w:rPr>
          <w:rFonts w:ascii="黑体" w:eastAsia="黑体" w:hAnsi="宋体" w:cs="Times New Roman" w:hint="eastAsia"/>
          <w:b/>
          <w:szCs w:val="21"/>
        </w:rPr>
        <w:t>校外兼职教师比例对照情况</w:t>
      </w:r>
    </w:p>
    <w:p w:rsidR="00DB3BA0" w:rsidRPr="00BA0F83" w:rsidRDefault="00545C99" w:rsidP="00DB3BA0">
      <w:pPr>
        <w:spacing w:line="360" w:lineRule="auto"/>
        <w:ind w:leftChars="-256" w:left="-538" w:firstLineChars="98" w:firstLine="206"/>
        <w:jc w:val="center"/>
        <w:rPr>
          <w:rFonts w:ascii="黑体" w:eastAsia="黑体" w:hAnsi="黑体" w:cs="Times New Roman" w:hint="eastAsia"/>
          <w:szCs w:val="21"/>
        </w:rPr>
      </w:pPr>
      <w:r>
        <w:rPr>
          <w:rFonts w:ascii="黑体" w:eastAsia="黑体" w:hAnsi="黑体" w:cs="Times New Roman" w:hint="eastAsia"/>
          <w:szCs w:val="21"/>
        </w:rPr>
        <w:t xml:space="preserve">     </w:t>
      </w:r>
      <w:r w:rsidR="00DB3BA0" w:rsidRPr="00BA0F83">
        <w:rPr>
          <w:rFonts w:ascii="黑体" w:eastAsia="黑体" w:hAnsi="黑体" w:cs="Times New Roman" w:hint="eastAsia"/>
          <w:szCs w:val="21"/>
        </w:rPr>
        <w:t>数据来源：吉林交通职业技术学院人才培养工作状态数据采集平台</w:t>
      </w:r>
    </w:p>
    <w:p w:rsidR="00DB3BA0" w:rsidRPr="00DC208B" w:rsidRDefault="00DB3BA0" w:rsidP="00DB3BA0">
      <w:pPr>
        <w:pStyle w:val="11"/>
        <w:spacing w:line="360" w:lineRule="auto"/>
        <w:ind w:firstLine="482"/>
        <w:jc w:val="left"/>
        <w:rPr>
          <w:rFonts w:ascii="宋体" w:cs="Times New Roman" w:hint="eastAsia"/>
          <w:b/>
          <w:kern w:val="0"/>
          <w:sz w:val="24"/>
          <w:szCs w:val="24"/>
          <w:shd w:val="clear" w:color="auto" w:fill="FFFFFF"/>
        </w:rPr>
      </w:pPr>
      <w:r w:rsidRPr="00DC208B">
        <w:rPr>
          <w:rFonts w:ascii="宋体" w:hAnsi="宋体" w:cs="Times New Roman" w:hint="eastAsia"/>
          <w:b/>
          <w:kern w:val="0"/>
          <w:sz w:val="24"/>
          <w:szCs w:val="24"/>
          <w:shd w:val="clear" w:color="auto" w:fill="FFFFFF"/>
        </w:rPr>
        <w:t>2</w:t>
      </w:r>
      <w:r w:rsidRPr="00DC208B">
        <w:rPr>
          <w:rFonts w:ascii="宋体" w:cs="Times New Roman"/>
          <w:b/>
          <w:kern w:val="0"/>
          <w:sz w:val="24"/>
          <w:szCs w:val="24"/>
          <w:shd w:val="clear" w:color="auto" w:fill="FFFFFF"/>
        </w:rPr>
        <w:t>.</w:t>
      </w:r>
      <w:r>
        <w:rPr>
          <w:rFonts w:ascii="宋体" w:hAnsi="宋体" w:cs="Times New Roman" w:hint="eastAsia"/>
          <w:b/>
          <w:kern w:val="0"/>
          <w:sz w:val="24"/>
          <w:szCs w:val="24"/>
          <w:shd w:val="clear" w:color="auto" w:fill="FFFFFF"/>
        </w:rPr>
        <w:t>教科研成果</w:t>
      </w:r>
    </w:p>
    <w:p w:rsidR="00DB3BA0" w:rsidRDefault="00DB3BA0" w:rsidP="00DB3BA0">
      <w:pPr>
        <w:spacing w:line="520" w:lineRule="exact"/>
        <w:ind w:firstLineChars="200" w:firstLine="480"/>
        <w:rPr>
          <w:rFonts w:ascii="Times New Roman" w:hAnsi="Times New Roman" w:cs="Times New Roman"/>
          <w:sz w:val="24"/>
        </w:rPr>
      </w:pPr>
      <w:r>
        <w:rPr>
          <w:rFonts w:ascii="Times New Roman" w:hAnsi="Times New Roman" w:cs="Times New Roman" w:hint="eastAsia"/>
          <w:sz w:val="24"/>
        </w:rPr>
        <w:t>学校注重提升教师的职业能力和综合业务素质，加强教师学术交流和培训，</w:t>
      </w:r>
      <w:r>
        <w:rPr>
          <w:rFonts w:ascii="Times New Roman" w:hAnsi="Times New Roman" w:cs="Times New Roman" w:hint="eastAsia"/>
          <w:color w:val="000000"/>
          <w:kern w:val="0"/>
          <w:sz w:val="24"/>
        </w:rPr>
        <w:t>鼓励教师积极参与行业协会教育培训交流工作，</w:t>
      </w:r>
      <w:r>
        <w:rPr>
          <w:rFonts w:ascii="Times New Roman" w:hAnsi="Times New Roman" w:cs="Times New Roman" w:hint="eastAsia"/>
          <w:sz w:val="24"/>
        </w:rPr>
        <w:t>提升教师的教学、科研、实训能力。本年度，学校共派出教师参加各类培训、进修</w:t>
      </w:r>
      <w:r>
        <w:rPr>
          <w:rFonts w:ascii="Times New Roman" w:hAnsi="Times New Roman" w:cs="Times New Roman" w:hint="eastAsia"/>
          <w:sz w:val="24"/>
        </w:rPr>
        <w:t>102</w:t>
      </w:r>
      <w:r>
        <w:rPr>
          <w:rFonts w:ascii="Times New Roman" w:hAnsi="Times New Roman" w:cs="Times New Roman" w:hint="eastAsia"/>
          <w:sz w:val="24"/>
        </w:rPr>
        <w:t>人次，</w:t>
      </w:r>
      <w:r>
        <w:rPr>
          <w:rFonts w:ascii="Times New Roman" w:hAnsi="Times New Roman" w:cs="Times New Roman" w:hint="eastAsia"/>
          <w:sz w:val="24"/>
        </w:rPr>
        <w:t>1020</w:t>
      </w:r>
      <w:r>
        <w:rPr>
          <w:rFonts w:ascii="Times New Roman" w:hAnsi="Times New Roman" w:cs="Times New Roman" w:hint="eastAsia"/>
          <w:sz w:val="24"/>
        </w:rPr>
        <w:t>人天；行业、企业社会实践</w:t>
      </w:r>
      <w:r>
        <w:rPr>
          <w:rFonts w:ascii="Times New Roman" w:hAnsi="Times New Roman" w:cs="Times New Roman" w:hint="eastAsia"/>
          <w:sz w:val="24"/>
        </w:rPr>
        <w:t>13</w:t>
      </w:r>
      <w:r>
        <w:rPr>
          <w:rFonts w:ascii="Times New Roman" w:hAnsi="Times New Roman" w:cs="Times New Roman" w:hint="eastAsia"/>
          <w:sz w:val="24"/>
        </w:rPr>
        <w:t>人次，</w:t>
      </w:r>
      <w:r>
        <w:rPr>
          <w:rFonts w:ascii="Times New Roman" w:hAnsi="Times New Roman" w:cs="Times New Roman" w:hint="eastAsia"/>
          <w:sz w:val="24"/>
        </w:rPr>
        <w:t>1677</w:t>
      </w:r>
      <w:r>
        <w:rPr>
          <w:rFonts w:ascii="Times New Roman" w:hAnsi="Times New Roman" w:cs="Times New Roman" w:hint="eastAsia"/>
          <w:sz w:val="24"/>
        </w:rPr>
        <w:t>天；本年度学校教师共有</w:t>
      </w:r>
      <w:r>
        <w:rPr>
          <w:rFonts w:ascii="Times New Roman" w:hAnsi="Times New Roman" w:cs="Times New Roman" w:hint="eastAsia"/>
          <w:sz w:val="24"/>
        </w:rPr>
        <w:t>7</w:t>
      </w:r>
      <w:r>
        <w:rPr>
          <w:rFonts w:ascii="Times New Roman" w:hAnsi="Times New Roman" w:cs="Times New Roman" w:hint="eastAsia"/>
          <w:sz w:val="24"/>
        </w:rPr>
        <w:t>项课题获国家级立项，</w:t>
      </w:r>
      <w:r>
        <w:rPr>
          <w:rFonts w:ascii="Times New Roman" w:hAnsi="Times New Roman" w:cs="Times New Roman" w:hint="eastAsia"/>
          <w:sz w:val="24"/>
        </w:rPr>
        <w:t>70</w:t>
      </w:r>
      <w:r>
        <w:rPr>
          <w:rFonts w:ascii="Times New Roman" w:hAnsi="Times New Roman" w:cs="Times New Roman" w:hint="eastAsia"/>
          <w:sz w:val="24"/>
        </w:rPr>
        <w:t>项课题获省级立项，</w:t>
      </w:r>
      <w:r>
        <w:rPr>
          <w:rFonts w:ascii="Times New Roman" w:hAnsi="Times New Roman" w:cs="Times New Roman" w:hint="eastAsia"/>
          <w:sz w:val="24"/>
        </w:rPr>
        <w:t>8</w:t>
      </w:r>
      <w:r>
        <w:rPr>
          <w:rFonts w:ascii="Times New Roman" w:hAnsi="Times New Roman" w:cs="Times New Roman" w:hint="eastAsia"/>
          <w:sz w:val="24"/>
        </w:rPr>
        <w:t>项专利；</w:t>
      </w:r>
      <w:r>
        <w:rPr>
          <w:rFonts w:ascii="Times New Roman" w:hAnsi="Times New Roman" w:cs="Times New Roman" w:hint="eastAsia"/>
          <w:kern w:val="0"/>
          <w:sz w:val="24"/>
        </w:rPr>
        <w:t>在省级及以上刊物上公开发表论文</w:t>
      </w:r>
      <w:r>
        <w:rPr>
          <w:rFonts w:ascii="Times New Roman" w:hAnsi="Times New Roman" w:cs="Times New Roman" w:hint="eastAsia"/>
          <w:kern w:val="0"/>
          <w:sz w:val="24"/>
        </w:rPr>
        <w:t>151</w:t>
      </w:r>
      <w:r>
        <w:rPr>
          <w:rFonts w:ascii="Times New Roman" w:hAnsi="Times New Roman" w:cs="Times New Roman" w:hint="eastAsia"/>
          <w:kern w:val="0"/>
          <w:sz w:val="24"/>
        </w:rPr>
        <w:t>篇，主编教材</w:t>
      </w:r>
      <w:r>
        <w:rPr>
          <w:rFonts w:ascii="Times New Roman" w:hAnsi="Times New Roman" w:cs="Times New Roman" w:hint="eastAsia"/>
          <w:kern w:val="0"/>
          <w:sz w:val="24"/>
        </w:rPr>
        <w:t>22</w:t>
      </w:r>
      <w:r>
        <w:rPr>
          <w:rFonts w:ascii="Times New Roman" w:hAnsi="Times New Roman" w:cs="Times New Roman" w:hint="eastAsia"/>
          <w:kern w:val="0"/>
          <w:sz w:val="24"/>
        </w:rPr>
        <w:t>本。获国家级奖项</w:t>
      </w:r>
      <w:r>
        <w:rPr>
          <w:rFonts w:ascii="Times New Roman" w:hAnsi="Times New Roman" w:cs="Times New Roman" w:hint="eastAsia"/>
          <w:kern w:val="0"/>
          <w:sz w:val="24"/>
        </w:rPr>
        <w:t>15</w:t>
      </w:r>
      <w:r>
        <w:rPr>
          <w:rFonts w:ascii="Times New Roman" w:hAnsi="Times New Roman" w:cs="Times New Roman" w:hint="eastAsia"/>
          <w:kern w:val="0"/>
          <w:sz w:val="24"/>
        </w:rPr>
        <w:t>项，省市级奖项</w:t>
      </w:r>
      <w:r>
        <w:rPr>
          <w:rFonts w:ascii="Times New Roman" w:hAnsi="Times New Roman" w:cs="Times New Roman" w:hint="eastAsia"/>
          <w:kern w:val="0"/>
          <w:sz w:val="24"/>
        </w:rPr>
        <w:t>78</w:t>
      </w:r>
      <w:r>
        <w:rPr>
          <w:rFonts w:ascii="Times New Roman" w:hAnsi="Times New Roman" w:cs="Times New Roman" w:hint="eastAsia"/>
          <w:kern w:val="0"/>
          <w:sz w:val="24"/>
        </w:rPr>
        <w:t>项。本学年，学校教师在</w:t>
      </w:r>
      <w:r>
        <w:rPr>
          <w:rFonts w:ascii="Times New Roman" w:hAnsi="Times New Roman" w:cs="Times New Roman" w:hint="eastAsia"/>
          <w:sz w:val="24"/>
        </w:rPr>
        <w:t>课题研究、课程建设、教材开发、实践教学建设等方面都取得了显著成绩，</w:t>
      </w:r>
      <w:r>
        <w:rPr>
          <w:rFonts w:ascii="Times New Roman" w:hAnsi="Times New Roman" w:cs="Times New Roman" w:hint="eastAsia"/>
          <w:color w:val="000000"/>
          <w:kern w:val="0"/>
          <w:sz w:val="24"/>
        </w:rPr>
        <w:t>推动了学校教师整体素质的提升。</w:t>
      </w:r>
    </w:p>
    <w:p w:rsidR="00DB3BA0" w:rsidRDefault="00DB3BA0" w:rsidP="00DB3BA0">
      <w:pPr>
        <w:spacing w:line="360" w:lineRule="auto"/>
        <w:ind w:firstLineChars="200" w:firstLine="422"/>
        <w:jc w:val="center"/>
        <w:rPr>
          <w:rFonts w:ascii="黑体" w:eastAsia="黑体" w:hAnsi="黑体" w:cs="Times New Roman" w:hint="eastAsia"/>
          <w:b/>
          <w:szCs w:val="21"/>
        </w:rPr>
      </w:pPr>
    </w:p>
    <w:p w:rsidR="00DB3BA0" w:rsidRPr="006F1052" w:rsidRDefault="00DB3BA0" w:rsidP="006F1052">
      <w:pPr>
        <w:pStyle w:val="11"/>
        <w:spacing w:line="360" w:lineRule="auto"/>
        <w:ind w:firstLineChars="100" w:firstLine="281"/>
        <w:jc w:val="left"/>
        <w:rPr>
          <w:rFonts w:ascii="Times New Roman" w:eastAsia="黑体" w:hAnsi="Times New Roman" w:cs="Times New Roman"/>
          <w:b/>
          <w:kern w:val="0"/>
          <w:sz w:val="28"/>
          <w:szCs w:val="28"/>
          <w:shd w:val="clear" w:color="auto" w:fill="FFFFFF"/>
        </w:rPr>
      </w:pPr>
      <w:r w:rsidRPr="006F1052">
        <w:rPr>
          <w:rFonts w:ascii="Times New Roman" w:eastAsia="黑体" w:hAnsi="Times New Roman" w:cs="Times New Roman" w:hint="eastAsia"/>
          <w:b/>
          <w:kern w:val="0"/>
          <w:sz w:val="28"/>
          <w:szCs w:val="28"/>
          <w:shd w:val="clear" w:color="auto" w:fill="FFFFFF"/>
        </w:rPr>
        <w:lastRenderedPageBreak/>
        <w:t>（四）办学条件</w:t>
      </w:r>
    </w:p>
    <w:p w:rsidR="00DB3BA0" w:rsidRPr="00DC208B" w:rsidRDefault="00DB3BA0" w:rsidP="00DB3BA0">
      <w:pPr>
        <w:pStyle w:val="11"/>
        <w:spacing w:line="360" w:lineRule="auto"/>
        <w:ind w:firstLine="482"/>
        <w:jc w:val="left"/>
        <w:rPr>
          <w:rFonts w:ascii="宋体" w:hAnsi="宋体" w:cs="Times New Roman"/>
          <w:b/>
          <w:kern w:val="0"/>
          <w:sz w:val="24"/>
          <w:szCs w:val="24"/>
          <w:shd w:val="clear" w:color="auto" w:fill="FFFFFF"/>
        </w:rPr>
      </w:pPr>
      <w:r w:rsidRPr="00DC208B">
        <w:rPr>
          <w:rFonts w:ascii="宋体" w:hAnsi="宋体" w:cs="Times New Roman"/>
          <w:b/>
          <w:kern w:val="0"/>
          <w:sz w:val="24"/>
          <w:szCs w:val="24"/>
          <w:shd w:val="clear" w:color="auto" w:fill="FFFFFF"/>
        </w:rPr>
        <w:t>1</w:t>
      </w:r>
      <w:r w:rsidRPr="00DC208B">
        <w:rPr>
          <w:rFonts w:ascii="宋体" w:hAnsi="宋体" w:cs="Times New Roman" w:hint="eastAsia"/>
          <w:b/>
          <w:kern w:val="0"/>
          <w:sz w:val="24"/>
          <w:szCs w:val="24"/>
          <w:shd w:val="clear" w:color="auto" w:fill="FFFFFF"/>
        </w:rPr>
        <w:t>．基本办学条件</w:t>
      </w:r>
    </w:p>
    <w:p w:rsidR="00DB3BA0" w:rsidRDefault="00DB3BA0" w:rsidP="00DB3BA0">
      <w:pPr>
        <w:spacing w:line="360" w:lineRule="auto"/>
        <w:ind w:firstLineChars="200" w:firstLine="480"/>
        <w:jc w:val="left"/>
        <w:rPr>
          <w:rFonts w:ascii="Times New Roman" w:hAnsi="Times New Roman" w:cs="Times New Roman" w:hint="eastAsia"/>
          <w:color w:val="000000"/>
          <w:kern w:val="0"/>
          <w:sz w:val="24"/>
        </w:rPr>
      </w:pPr>
      <w:r>
        <w:rPr>
          <w:rFonts w:ascii="Times New Roman" w:hAnsi="Times New Roman" w:cs="Times New Roman" w:hint="eastAsia"/>
          <w:sz w:val="24"/>
        </w:rPr>
        <w:t>学校基础设施日趋完善，</w:t>
      </w:r>
      <w:r>
        <w:rPr>
          <w:rFonts w:ascii="Times New Roman" w:hAnsi="Times New Roman" w:cs="Times New Roman" w:hint="eastAsia"/>
          <w:color w:val="000000"/>
          <w:kern w:val="0"/>
          <w:sz w:val="24"/>
        </w:rPr>
        <w:t>大部分指标较之</w:t>
      </w:r>
      <w:r>
        <w:rPr>
          <w:rFonts w:ascii="Times New Roman" w:hAnsi="Times New Roman" w:cs="Times New Roman"/>
          <w:color w:val="000000"/>
          <w:kern w:val="0"/>
          <w:sz w:val="24"/>
        </w:rPr>
        <w:t>201</w:t>
      </w:r>
      <w:r>
        <w:rPr>
          <w:rFonts w:ascii="Times New Roman" w:hAnsi="Times New Roman" w:cs="Times New Roman" w:hint="eastAsia"/>
          <w:color w:val="000000"/>
          <w:kern w:val="0"/>
          <w:sz w:val="24"/>
        </w:rPr>
        <w:t>6</w:t>
      </w:r>
      <w:r>
        <w:rPr>
          <w:rFonts w:ascii="Times New Roman" w:hAnsi="Times New Roman" w:cs="Times New Roman" w:hint="eastAsia"/>
          <w:color w:val="000000"/>
          <w:kern w:val="0"/>
          <w:sz w:val="24"/>
        </w:rPr>
        <w:t>年有所提升（见表</w:t>
      </w:r>
      <w:r>
        <w:rPr>
          <w:rFonts w:ascii="Times New Roman" w:hAnsi="Times New Roman" w:cs="Times New Roman" w:hint="eastAsia"/>
          <w:color w:val="000000"/>
          <w:kern w:val="0"/>
          <w:sz w:val="24"/>
        </w:rPr>
        <w:t>1-</w:t>
      </w:r>
      <w:r w:rsidR="00A13FF3">
        <w:rPr>
          <w:rFonts w:ascii="Times New Roman" w:hAnsi="Times New Roman" w:cs="Times New Roman" w:hint="eastAsia"/>
          <w:color w:val="000000"/>
          <w:kern w:val="0"/>
          <w:sz w:val="24"/>
        </w:rPr>
        <w:t>6</w:t>
      </w:r>
      <w:r>
        <w:rPr>
          <w:rFonts w:ascii="Times New Roman" w:hAnsi="Times New Roman" w:cs="Times New Roman" w:hint="eastAsia"/>
          <w:color w:val="000000"/>
          <w:kern w:val="0"/>
          <w:sz w:val="24"/>
        </w:rPr>
        <w:t>），为加强学校教学工作、提高教学质量及科研水平提供了保障。</w:t>
      </w:r>
    </w:p>
    <w:p w:rsidR="00DB3BA0" w:rsidRPr="000D032A" w:rsidRDefault="00DB3BA0" w:rsidP="00DB3BA0">
      <w:pPr>
        <w:spacing w:line="360" w:lineRule="auto"/>
        <w:ind w:firstLineChars="200" w:firstLine="422"/>
        <w:jc w:val="center"/>
        <w:rPr>
          <w:rFonts w:ascii="黑体" w:eastAsia="黑体" w:hAnsi="黑体" w:cs="Times New Roman"/>
          <w:b/>
          <w:szCs w:val="21"/>
        </w:rPr>
      </w:pPr>
      <w:r w:rsidRPr="000D032A">
        <w:rPr>
          <w:rFonts w:ascii="黑体" w:eastAsia="黑体" w:hAnsi="黑体" w:cs="Times New Roman" w:hint="eastAsia"/>
          <w:b/>
          <w:szCs w:val="21"/>
        </w:rPr>
        <w:t>表</w:t>
      </w:r>
      <w:r w:rsidRPr="000D032A">
        <w:rPr>
          <w:rFonts w:ascii="黑体" w:eastAsia="黑体" w:hAnsi="黑体" w:cs="Times New Roman"/>
          <w:b/>
          <w:szCs w:val="21"/>
        </w:rPr>
        <w:t>1-</w:t>
      </w:r>
      <w:r w:rsidR="00A13FF3">
        <w:rPr>
          <w:rFonts w:ascii="黑体" w:eastAsia="黑体" w:hAnsi="黑体" w:cs="Times New Roman" w:hint="eastAsia"/>
          <w:b/>
          <w:szCs w:val="21"/>
        </w:rPr>
        <w:t>6</w:t>
      </w:r>
      <w:r w:rsidRPr="000D032A">
        <w:rPr>
          <w:rFonts w:ascii="黑体" w:eastAsia="黑体" w:hAnsi="黑体" w:cs="Times New Roman"/>
          <w:b/>
          <w:szCs w:val="21"/>
        </w:rPr>
        <w:t xml:space="preserve">  </w:t>
      </w:r>
      <w:r w:rsidRPr="000D032A">
        <w:rPr>
          <w:rFonts w:ascii="黑体" w:eastAsia="黑体" w:hAnsi="黑体" w:cs="Times New Roman" w:hint="eastAsia"/>
          <w:b/>
          <w:szCs w:val="21"/>
        </w:rPr>
        <w:t>学校201</w:t>
      </w:r>
      <w:r>
        <w:rPr>
          <w:rFonts w:ascii="黑体" w:eastAsia="黑体" w:hAnsi="黑体" w:cs="Times New Roman" w:hint="eastAsia"/>
          <w:b/>
          <w:szCs w:val="21"/>
        </w:rPr>
        <w:t>6</w:t>
      </w:r>
      <w:r w:rsidRPr="000D032A">
        <w:rPr>
          <w:rFonts w:ascii="黑体" w:eastAsia="黑体" w:hAnsi="黑体" w:cs="Times New Roman" w:hint="eastAsia"/>
          <w:b/>
          <w:szCs w:val="21"/>
        </w:rPr>
        <w:t>年</w:t>
      </w:r>
      <w:r w:rsidR="00D13CC0">
        <w:rPr>
          <w:rFonts w:ascii="黑体" w:eastAsia="黑体" w:hAnsi="黑体" w:cs="Times New Roman" w:hint="eastAsia"/>
          <w:b/>
          <w:szCs w:val="21"/>
        </w:rPr>
        <w:t>-</w:t>
      </w:r>
      <w:r w:rsidRPr="000D032A">
        <w:rPr>
          <w:rFonts w:ascii="黑体" w:eastAsia="黑体" w:hAnsi="黑体" w:cs="Times New Roman" w:hint="eastAsia"/>
          <w:b/>
          <w:szCs w:val="21"/>
        </w:rPr>
        <w:t>201</w:t>
      </w:r>
      <w:r>
        <w:rPr>
          <w:rFonts w:ascii="黑体" w:eastAsia="黑体" w:hAnsi="黑体" w:cs="Times New Roman" w:hint="eastAsia"/>
          <w:b/>
          <w:szCs w:val="21"/>
        </w:rPr>
        <w:t>7</w:t>
      </w:r>
      <w:r w:rsidRPr="000D032A">
        <w:rPr>
          <w:rFonts w:ascii="黑体" w:eastAsia="黑体" w:hAnsi="黑体" w:cs="Times New Roman" w:hint="eastAsia"/>
          <w:b/>
          <w:szCs w:val="21"/>
        </w:rPr>
        <w:t>年基本办学条件对比</w:t>
      </w:r>
    </w:p>
    <w:tbl>
      <w:tblPr>
        <w:tblW w:w="8804" w:type="dxa"/>
        <w:jc w:val="center"/>
        <w:tblInd w:w="93" w:type="dxa"/>
        <w:tblLook w:val="04A0"/>
      </w:tblPr>
      <w:tblGrid>
        <w:gridCol w:w="4268"/>
        <w:gridCol w:w="1559"/>
        <w:gridCol w:w="1559"/>
        <w:gridCol w:w="1418"/>
      </w:tblGrid>
      <w:tr w:rsidR="00DB3BA0" w:rsidRPr="00B5751E" w:rsidTr="00D13CC0">
        <w:trPr>
          <w:trHeight w:val="540"/>
          <w:jc w:val="center"/>
        </w:trPr>
        <w:tc>
          <w:tcPr>
            <w:tcW w:w="4268" w:type="dxa"/>
            <w:tcBorders>
              <w:top w:val="single" w:sz="12" w:space="0" w:color="auto"/>
              <w:left w:val="single" w:sz="12" w:space="0" w:color="auto"/>
              <w:bottom w:val="single" w:sz="12" w:space="0" w:color="auto"/>
              <w:right w:val="single" w:sz="12" w:space="0" w:color="auto"/>
            </w:tcBorders>
            <w:shd w:val="clear" w:color="auto" w:fill="auto"/>
            <w:vAlign w:val="center"/>
          </w:tcPr>
          <w:p w:rsidR="00DB3BA0" w:rsidRPr="00B5751E" w:rsidRDefault="00DB3BA0" w:rsidP="00890A73">
            <w:pPr>
              <w:widowControl/>
              <w:jc w:val="center"/>
              <w:rPr>
                <w:rFonts w:ascii="宋体" w:hAnsi="宋体" w:cs="宋体"/>
                <w:b/>
                <w:bCs/>
                <w:kern w:val="0"/>
                <w:szCs w:val="21"/>
              </w:rPr>
            </w:pPr>
            <w:r w:rsidRPr="00B5751E">
              <w:rPr>
                <w:rFonts w:ascii="宋体" w:hAnsi="宋体" w:cs="宋体" w:hint="eastAsia"/>
                <w:b/>
                <w:bCs/>
                <w:kern w:val="0"/>
                <w:szCs w:val="21"/>
              </w:rPr>
              <w:t>基本办学</w:t>
            </w:r>
            <w:r w:rsidRPr="007B5255">
              <w:rPr>
                <w:rFonts w:ascii="宋体" w:hAnsi="宋体" w:cs="宋体" w:hint="eastAsia"/>
                <w:b/>
                <w:bCs/>
                <w:kern w:val="0"/>
                <w:szCs w:val="21"/>
              </w:rPr>
              <w:t>条件</w:t>
            </w:r>
          </w:p>
        </w:tc>
        <w:tc>
          <w:tcPr>
            <w:tcW w:w="155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B3BA0" w:rsidRPr="00B5751E" w:rsidRDefault="00DB3BA0" w:rsidP="00890A73">
            <w:pPr>
              <w:widowControl/>
              <w:jc w:val="center"/>
              <w:rPr>
                <w:rFonts w:ascii="宋体" w:hAnsi="宋体" w:cs="宋体"/>
                <w:b/>
                <w:bCs/>
                <w:kern w:val="0"/>
                <w:szCs w:val="21"/>
              </w:rPr>
            </w:pPr>
            <w:r w:rsidRPr="00B5751E">
              <w:rPr>
                <w:rFonts w:ascii="宋体" w:hAnsi="宋体" w:cs="宋体" w:hint="eastAsia"/>
                <w:b/>
                <w:bCs/>
                <w:kern w:val="0"/>
                <w:szCs w:val="21"/>
              </w:rPr>
              <w:t>2016年</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rsidR="00DB3BA0" w:rsidRPr="00B5751E" w:rsidRDefault="00DB3BA0" w:rsidP="00890A73">
            <w:pPr>
              <w:widowControl/>
              <w:jc w:val="center"/>
              <w:rPr>
                <w:rFonts w:ascii="宋体" w:hAnsi="宋体" w:cs="Times New Roman"/>
                <w:b/>
                <w:bCs/>
                <w:kern w:val="0"/>
                <w:szCs w:val="21"/>
              </w:rPr>
            </w:pPr>
            <w:r w:rsidRPr="00B5751E">
              <w:rPr>
                <w:rFonts w:ascii="宋体" w:hAnsi="宋体" w:cs="Times New Roman"/>
                <w:b/>
                <w:bCs/>
                <w:kern w:val="0"/>
                <w:szCs w:val="21"/>
              </w:rPr>
              <w:t>201</w:t>
            </w:r>
            <w:r>
              <w:rPr>
                <w:rFonts w:ascii="宋体" w:hAnsi="宋体" w:cs="Times New Roman" w:hint="eastAsia"/>
                <w:b/>
                <w:bCs/>
                <w:kern w:val="0"/>
                <w:szCs w:val="21"/>
              </w:rPr>
              <w:t>7</w:t>
            </w:r>
            <w:r w:rsidRPr="00B5751E">
              <w:rPr>
                <w:rFonts w:ascii="宋体" w:hAnsi="宋体" w:cs="Times New Roman" w:hint="eastAsia"/>
                <w:b/>
                <w:bCs/>
                <w:kern w:val="0"/>
                <w:szCs w:val="21"/>
              </w:rPr>
              <w:t>年</w:t>
            </w:r>
          </w:p>
        </w:tc>
        <w:tc>
          <w:tcPr>
            <w:tcW w:w="1418" w:type="dxa"/>
            <w:tcBorders>
              <w:top w:val="single" w:sz="12" w:space="0" w:color="auto"/>
              <w:left w:val="single" w:sz="12" w:space="0" w:color="auto"/>
              <w:bottom w:val="single" w:sz="12" w:space="0" w:color="auto"/>
              <w:right w:val="single" w:sz="12" w:space="0" w:color="auto"/>
            </w:tcBorders>
            <w:vAlign w:val="center"/>
          </w:tcPr>
          <w:p w:rsidR="00DB3BA0" w:rsidRPr="00B5751E" w:rsidRDefault="00DB3BA0" w:rsidP="00890A73">
            <w:pPr>
              <w:widowControl/>
              <w:jc w:val="center"/>
              <w:rPr>
                <w:rFonts w:ascii="宋体" w:hAnsi="宋体" w:cs="Times New Roman"/>
                <w:b/>
                <w:bCs/>
                <w:kern w:val="0"/>
                <w:szCs w:val="21"/>
              </w:rPr>
            </w:pPr>
            <w:r>
              <w:rPr>
                <w:rFonts w:ascii="宋体" w:hAnsi="宋体" w:cs="Times New Roman" w:hint="eastAsia"/>
                <w:b/>
                <w:bCs/>
                <w:kern w:val="0"/>
                <w:szCs w:val="21"/>
              </w:rPr>
              <w:t>增量</w:t>
            </w:r>
          </w:p>
        </w:tc>
      </w:tr>
      <w:tr w:rsidR="00DB3BA0" w:rsidRPr="00B5751E" w:rsidTr="00D13CC0">
        <w:trPr>
          <w:trHeight w:val="510"/>
          <w:jc w:val="center"/>
        </w:trPr>
        <w:tc>
          <w:tcPr>
            <w:tcW w:w="4268" w:type="dxa"/>
            <w:tcBorders>
              <w:top w:val="single" w:sz="12" w:space="0" w:color="auto"/>
              <w:left w:val="single" w:sz="12" w:space="0" w:color="auto"/>
              <w:bottom w:val="single" w:sz="4" w:space="0" w:color="auto"/>
              <w:right w:val="single" w:sz="12" w:space="0" w:color="auto"/>
            </w:tcBorders>
            <w:shd w:val="clear" w:color="auto" w:fill="auto"/>
            <w:vAlign w:val="center"/>
          </w:tcPr>
          <w:p w:rsidR="00DB3BA0" w:rsidRPr="006346BC" w:rsidRDefault="00DB3BA0" w:rsidP="00890A73">
            <w:pPr>
              <w:widowControl/>
              <w:jc w:val="left"/>
              <w:rPr>
                <w:rFonts w:ascii="宋体" w:hAnsi="宋体" w:cs="宋体"/>
                <w:color w:val="000000"/>
                <w:kern w:val="0"/>
                <w:szCs w:val="21"/>
              </w:rPr>
            </w:pPr>
            <w:r w:rsidRPr="006346BC">
              <w:rPr>
                <w:rFonts w:ascii="宋体" w:hAnsi="宋体" w:cs="宋体" w:hint="eastAsia"/>
                <w:color w:val="000000"/>
                <w:kern w:val="0"/>
                <w:szCs w:val="21"/>
              </w:rPr>
              <w:t>校园面积（万平方米）</w:t>
            </w:r>
          </w:p>
        </w:tc>
        <w:tc>
          <w:tcPr>
            <w:tcW w:w="1559"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DB3BA0" w:rsidRPr="006346BC" w:rsidRDefault="00DB3BA0" w:rsidP="00890A73">
            <w:pPr>
              <w:widowControl/>
              <w:jc w:val="center"/>
              <w:rPr>
                <w:rFonts w:ascii="宋体" w:hAnsi="宋体" w:cs="宋体"/>
                <w:color w:val="000000"/>
                <w:kern w:val="0"/>
                <w:szCs w:val="21"/>
              </w:rPr>
            </w:pPr>
            <w:r w:rsidRPr="006346BC">
              <w:rPr>
                <w:rFonts w:ascii="宋体" w:hAnsi="宋体" w:cs="宋体" w:hint="eastAsia"/>
                <w:color w:val="000000"/>
                <w:kern w:val="0"/>
                <w:szCs w:val="21"/>
              </w:rPr>
              <w:t>46</w:t>
            </w:r>
          </w:p>
        </w:tc>
        <w:tc>
          <w:tcPr>
            <w:tcW w:w="1559" w:type="dxa"/>
            <w:tcBorders>
              <w:top w:val="single" w:sz="12" w:space="0" w:color="auto"/>
              <w:left w:val="single" w:sz="12" w:space="0" w:color="auto"/>
              <w:bottom w:val="single" w:sz="4" w:space="0" w:color="auto"/>
              <w:right w:val="single" w:sz="12" w:space="0" w:color="auto"/>
            </w:tcBorders>
            <w:shd w:val="clear" w:color="auto" w:fill="auto"/>
            <w:vAlign w:val="center"/>
          </w:tcPr>
          <w:p w:rsidR="00DB3BA0" w:rsidRPr="006346BC" w:rsidRDefault="00DB3BA0" w:rsidP="00890A73">
            <w:pPr>
              <w:widowControl/>
              <w:jc w:val="center"/>
              <w:rPr>
                <w:rFonts w:ascii="宋体" w:hAnsi="宋体" w:cs="宋体"/>
                <w:color w:val="000000"/>
                <w:kern w:val="0"/>
                <w:szCs w:val="21"/>
              </w:rPr>
            </w:pPr>
            <w:r>
              <w:rPr>
                <w:rFonts w:ascii="宋体" w:hAnsi="宋体" w:cs="宋体" w:hint="eastAsia"/>
                <w:color w:val="000000"/>
                <w:kern w:val="0"/>
                <w:szCs w:val="21"/>
              </w:rPr>
              <w:t>46</w:t>
            </w:r>
          </w:p>
        </w:tc>
        <w:tc>
          <w:tcPr>
            <w:tcW w:w="1418" w:type="dxa"/>
            <w:tcBorders>
              <w:top w:val="single" w:sz="12" w:space="0" w:color="auto"/>
              <w:left w:val="single" w:sz="12" w:space="0" w:color="auto"/>
              <w:bottom w:val="single" w:sz="4" w:space="0" w:color="auto"/>
              <w:right w:val="single" w:sz="12" w:space="0" w:color="auto"/>
            </w:tcBorders>
            <w:vAlign w:val="center"/>
          </w:tcPr>
          <w:p w:rsidR="00DB3BA0" w:rsidRPr="006346BC" w:rsidRDefault="00DB3BA0" w:rsidP="00890A73">
            <w:pPr>
              <w:widowControl/>
              <w:jc w:val="center"/>
              <w:rPr>
                <w:rFonts w:ascii="宋体" w:hAnsi="宋体" w:cs="宋体" w:hint="eastAsia"/>
                <w:color w:val="000000"/>
                <w:kern w:val="0"/>
                <w:szCs w:val="21"/>
              </w:rPr>
            </w:pPr>
            <w:r>
              <w:rPr>
                <w:rFonts w:ascii="宋体" w:hAnsi="宋体" w:cs="宋体" w:hint="eastAsia"/>
                <w:color w:val="000000"/>
                <w:kern w:val="0"/>
                <w:szCs w:val="21"/>
              </w:rPr>
              <w:t>0</w:t>
            </w:r>
          </w:p>
        </w:tc>
      </w:tr>
      <w:tr w:rsidR="00DB3BA0" w:rsidRPr="00B5751E" w:rsidTr="00D13CC0">
        <w:trPr>
          <w:trHeight w:val="480"/>
          <w:jc w:val="center"/>
        </w:trPr>
        <w:tc>
          <w:tcPr>
            <w:tcW w:w="4268" w:type="dxa"/>
            <w:tcBorders>
              <w:top w:val="nil"/>
              <w:left w:val="single" w:sz="12" w:space="0" w:color="auto"/>
              <w:bottom w:val="single" w:sz="4" w:space="0" w:color="auto"/>
              <w:right w:val="single" w:sz="12" w:space="0" w:color="auto"/>
            </w:tcBorders>
            <w:shd w:val="clear" w:color="auto" w:fill="auto"/>
            <w:vAlign w:val="center"/>
          </w:tcPr>
          <w:p w:rsidR="00DB3BA0" w:rsidRPr="006346BC" w:rsidRDefault="00DB3BA0" w:rsidP="00890A73">
            <w:pPr>
              <w:widowControl/>
              <w:jc w:val="left"/>
              <w:rPr>
                <w:rFonts w:ascii="宋体" w:hAnsi="宋体" w:cs="宋体"/>
                <w:color w:val="000000"/>
                <w:kern w:val="0"/>
                <w:szCs w:val="21"/>
              </w:rPr>
            </w:pPr>
            <w:r w:rsidRPr="006346BC">
              <w:rPr>
                <w:rFonts w:ascii="宋体" w:hAnsi="宋体" w:cs="宋体" w:hint="eastAsia"/>
                <w:color w:val="000000"/>
                <w:kern w:val="0"/>
                <w:szCs w:val="21"/>
              </w:rPr>
              <w:t>总建筑面积（万平方米）</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rsidR="00DB3BA0" w:rsidRPr="006346BC" w:rsidRDefault="00DB3BA0" w:rsidP="00890A73">
            <w:pPr>
              <w:widowControl/>
              <w:jc w:val="center"/>
              <w:rPr>
                <w:rFonts w:ascii="宋体" w:hAnsi="宋体" w:cs="宋体"/>
                <w:color w:val="000000"/>
                <w:kern w:val="0"/>
                <w:szCs w:val="21"/>
              </w:rPr>
            </w:pPr>
            <w:r w:rsidRPr="006346BC">
              <w:rPr>
                <w:rFonts w:ascii="宋体" w:hAnsi="宋体" w:cs="宋体" w:hint="eastAsia"/>
                <w:color w:val="000000"/>
                <w:kern w:val="0"/>
                <w:szCs w:val="21"/>
              </w:rPr>
              <w:t>20.25</w:t>
            </w:r>
          </w:p>
        </w:tc>
        <w:tc>
          <w:tcPr>
            <w:tcW w:w="1559" w:type="dxa"/>
            <w:tcBorders>
              <w:top w:val="nil"/>
              <w:left w:val="single" w:sz="12" w:space="0" w:color="auto"/>
              <w:bottom w:val="single" w:sz="4" w:space="0" w:color="auto"/>
              <w:right w:val="single" w:sz="12" w:space="0" w:color="auto"/>
            </w:tcBorders>
            <w:shd w:val="clear" w:color="auto" w:fill="auto"/>
            <w:vAlign w:val="center"/>
          </w:tcPr>
          <w:p w:rsidR="00DB3BA0" w:rsidRPr="006346BC" w:rsidRDefault="00DB3BA0" w:rsidP="00890A73">
            <w:pPr>
              <w:widowControl/>
              <w:jc w:val="center"/>
              <w:rPr>
                <w:rFonts w:ascii="宋体" w:hAnsi="宋体" w:cs="宋体"/>
                <w:color w:val="000000"/>
                <w:kern w:val="0"/>
                <w:szCs w:val="21"/>
              </w:rPr>
            </w:pPr>
            <w:r>
              <w:rPr>
                <w:rFonts w:ascii="宋体" w:hAnsi="宋体" w:cs="宋体" w:hint="eastAsia"/>
                <w:color w:val="000000"/>
                <w:kern w:val="0"/>
                <w:szCs w:val="21"/>
              </w:rPr>
              <w:t>20.93</w:t>
            </w:r>
          </w:p>
        </w:tc>
        <w:tc>
          <w:tcPr>
            <w:tcW w:w="1418" w:type="dxa"/>
            <w:tcBorders>
              <w:top w:val="nil"/>
              <w:left w:val="single" w:sz="12" w:space="0" w:color="auto"/>
              <w:bottom w:val="single" w:sz="4" w:space="0" w:color="auto"/>
              <w:right w:val="single" w:sz="12" w:space="0" w:color="auto"/>
            </w:tcBorders>
            <w:vAlign w:val="center"/>
          </w:tcPr>
          <w:p w:rsidR="00DB3BA0" w:rsidRPr="006346BC" w:rsidRDefault="00DB3BA0" w:rsidP="00890A73">
            <w:pPr>
              <w:widowControl/>
              <w:jc w:val="center"/>
              <w:rPr>
                <w:rFonts w:ascii="宋体" w:hAnsi="宋体" w:cs="宋体" w:hint="eastAsia"/>
                <w:color w:val="000000"/>
                <w:kern w:val="0"/>
                <w:szCs w:val="21"/>
              </w:rPr>
            </w:pPr>
            <w:r>
              <w:rPr>
                <w:rFonts w:ascii="宋体" w:hAnsi="宋体" w:cs="宋体" w:hint="eastAsia"/>
                <w:color w:val="000000"/>
                <w:kern w:val="0"/>
                <w:szCs w:val="21"/>
              </w:rPr>
              <w:t>+0.68</w:t>
            </w:r>
          </w:p>
        </w:tc>
      </w:tr>
      <w:tr w:rsidR="00DB3BA0" w:rsidRPr="00B5751E" w:rsidTr="00D13CC0">
        <w:trPr>
          <w:trHeight w:val="472"/>
          <w:jc w:val="center"/>
        </w:trPr>
        <w:tc>
          <w:tcPr>
            <w:tcW w:w="4268" w:type="dxa"/>
            <w:tcBorders>
              <w:top w:val="nil"/>
              <w:left w:val="single" w:sz="12" w:space="0" w:color="auto"/>
              <w:bottom w:val="single" w:sz="4" w:space="0" w:color="auto"/>
              <w:right w:val="single" w:sz="12" w:space="0" w:color="auto"/>
            </w:tcBorders>
            <w:shd w:val="clear" w:color="auto" w:fill="auto"/>
            <w:vAlign w:val="center"/>
          </w:tcPr>
          <w:p w:rsidR="00DB3BA0" w:rsidRPr="006346BC" w:rsidRDefault="00DB3BA0" w:rsidP="00890A73">
            <w:pPr>
              <w:widowControl/>
              <w:jc w:val="left"/>
              <w:rPr>
                <w:rFonts w:ascii="宋体" w:hAnsi="宋体" w:cs="宋体"/>
                <w:color w:val="000000"/>
                <w:kern w:val="0"/>
                <w:szCs w:val="21"/>
              </w:rPr>
            </w:pPr>
            <w:r w:rsidRPr="006346BC">
              <w:rPr>
                <w:rFonts w:ascii="宋体" w:hAnsi="宋体" w:cs="宋体" w:hint="eastAsia"/>
                <w:color w:val="000000"/>
                <w:kern w:val="0"/>
                <w:szCs w:val="21"/>
              </w:rPr>
              <w:t>教学科研及辅助用房（万平方米）</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rsidR="00DB3BA0" w:rsidRPr="006346BC" w:rsidRDefault="00DB3BA0" w:rsidP="00890A73">
            <w:pPr>
              <w:widowControl/>
              <w:jc w:val="center"/>
              <w:rPr>
                <w:rFonts w:ascii="宋体" w:hAnsi="宋体" w:cs="宋体"/>
                <w:color w:val="000000"/>
                <w:kern w:val="0"/>
                <w:szCs w:val="21"/>
              </w:rPr>
            </w:pPr>
            <w:r w:rsidRPr="006346BC">
              <w:rPr>
                <w:rFonts w:ascii="宋体" w:hAnsi="宋体" w:cs="宋体" w:hint="eastAsia"/>
                <w:color w:val="000000"/>
                <w:kern w:val="0"/>
                <w:szCs w:val="21"/>
              </w:rPr>
              <w:t>10.6</w:t>
            </w:r>
            <w:r>
              <w:rPr>
                <w:rFonts w:ascii="宋体" w:hAnsi="宋体" w:cs="宋体" w:hint="eastAsia"/>
                <w:color w:val="000000"/>
                <w:kern w:val="0"/>
                <w:szCs w:val="21"/>
              </w:rPr>
              <w:t>8</w:t>
            </w:r>
          </w:p>
        </w:tc>
        <w:tc>
          <w:tcPr>
            <w:tcW w:w="1559" w:type="dxa"/>
            <w:tcBorders>
              <w:top w:val="nil"/>
              <w:left w:val="single" w:sz="12" w:space="0" w:color="auto"/>
              <w:bottom w:val="single" w:sz="4" w:space="0" w:color="auto"/>
              <w:right w:val="single" w:sz="12" w:space="0" w:color="auto"/>
            </w:tcBorders>
            <w:shd w:val="clear" w:color="auto" w:fill="auto"/>
            <w:vAlign w:val="center"/>
          </w:tcPr>
          <w:p w:rsidR="00DB3BA0" w:rsidRPr="006346BC" w:rsidRDefault="00DB3BA0" w:rsidP="00890A73">
            <w:pPr>
              <w:widowControl/>
              <w:jc w:val="center"/>
              <w:rPr>
                <w:rFonts w:ascii="宋体" w:hAnsi="宋体" w:cs="宋体"/>
                <w:color w:val="000000"/>
                <w:kern w:val="0"/>
                <w:szCs w:val="21"/>
              </w:rPr>
            </w:pPr>
            <w:r>
              <w:rPr>
                <w:rFonts w:ascii="宋体" w:hAnsi="宋体" w:cs="宋体" w:hint="eastAsia"/>
                <w:color w:val="000000"/>
                <w:kern w:val="0"/>
                <w:szCs w:val="21"/>
              </w:rPr>
              <w:t>11.15</w:t>
            </w:r>
          </w:p>
        </w:tc>
        <w:tc>
          <w:tcPr>
            <w:tcW w:w="1418" w:type="dxa"/>
            <w:tcBorders>
              <w:top w:val="nil"/>
              <w:left w:val="single" w:sz="12" w:space="0" w:color="auto"/>
              <w:bottom w:val="single" w:sz="4" w:space="0" w:color="auto"/>
              <w:right w:val="single" w:sz="12" w:space="0" w:color="auto"/>
            </w:tcBorders>
            <w:vAlign w:val="center"/>
          </w:tcPr>
          <w:p w:rsidR="00DB3BA0" w:rsidRPr="006346BC" w:rsidRDefault="00DB3BA0" w:rsidP="00890A73">
            <w:pPr>
              <w:widowControl/>
              <w:jc w:val="center"/>
              <w:rPr>
                <w:rFonts w:ascii="宋体" w:hAnsi="宋体" w:cs="宋体" w:hint="eastAsia"/>
                <w:color w:val="000000"/>
                <w:kern w:val="0"/>
                <w:szCs w:val="21"/>
              </w:rPr>
            </w:pPr>
            <w:r>
              <w:rPr>
                <w:rFonts w:ascii="宋体" w:hAnsi="宋体" w:cs="宋体" w:hint="eastAsia"/>
                <w:color w:val="000000"/>
                <w:kern w:val="0"/>
                <w:szCs w:val="21"/>
              </w:rPr>
              <w:t>+</w:t>
            </w:r>
            <w:r w:rsidRPr="006346BC">
              <w:rPr>
                <w:rFonts w:ascii="宋体" w:hAnsi="宋体" w:cs="宋体" w:hint="eastAsia"/>
                <w:color w:val="000000"/>
                <w:kern w:val="0"/>
                <w:szCs w:val="21"/>
              </w:rPr>
              <w:t>0.4</w:t>
            </w:r>
            <w:r>
              <w:rPr>
                <w:rFonts w:ascii="宋体" w:hAnsi="宋体" w:cs="宋体" w:hint="eastAsia"/>
                <w:color w:val="000000"/>
                <w:kern w:val="0"/>
                <w:szCs w:val="21"/>
              </w:rPr>
              <w:t>7</w:t>
            </w:r>
          </w:p>
        </w:tc>
      </w:tr>
      <w:tr w:rsidR="00DB3BA0" w:rsidRPr="00B5751E" w:rsidTr="00D13CC0">
        <w:trPr>
          <w:trHeight w:val="510"/>
          <w:jc w:val="center"/>
        </w:trPr>
        <w:tc>
          <w:tcPr>
            <w:tcW w:w="4268" w:type="dxa"/>
            <w:tcBorders>
              <w:top w:val="nil"/>
              <w:left w:val="single" w:sz="12" w:space="0" w:color="auto"/>
              <w:bottom w:val="single" w:sz="4" w:space="0" w:color="auto"/>
              <w:right w:val="single" w:sz="12" w:space="0" w:color="auto"/>
            </w:tcBorders>
            <w:shd w:val="clear" w:color="auto" w:fill="auto"/>
            <w:vAlign w:val="center"/>
          </w:tcPr>
          <w:p w:rsidR="00DB3BA0" w:rsidRPr="006346BC" w:rsidRDefault="00DB3BA0" w:rsidP="00890A73">
            <w:pPr>
              <w:widowControl/>
              <w:jc w:val="left"/>
              <w:rPr>
                <w:rFonts w:ascii="宋体" w:hAnsi="宋体" w:cs="宋体"/>
                <w:color w:val="000000"/>
                <w:kern w:val="0"/>
                <w:szCs w:val="21"/>
              </w:rPr>
            </w:pPr>
            <w:r w:rsidRPr="006346BC">
              <w:rPr>
                <w:rFonts w:ascii="宋体" w:hAnsi="宋体" w:cs="宋体" w:hint="eastAsia"/>
                <w:color w:val="000000"/>
                <w:kern w:val="0"/>
                <w:szCs w:val="21"/>
              </w:rPr>
              <w:t>固定资产总值（万元）</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rsidR="00DB3BA0" w:rsidRPr="006346BC" w:rsidRDefault="00DB3BA0" w:rsidP="00890A73">
            <w:pPr>
              <w:widowControl/>
              <w:jc w:val="center"/>
              <w:rPr>
                <w:rFonts w:ascii="宋体" w:hAnsi="宋体" w:cs="宋体"/>
                <w:color w:val="000000"/>
                <w:kern w:val="0"/>
                <w:szCs w:val="21"/>
              </w:rPr>
            </w:pPr>
            <w:r w:rsidRPr="006346BC">
              <w:rPr>
                <w:rFonts w:ascii="宋体" w:hAnsi="宋体" w:cs="宋体" w:hint="eastAsia"/>
                <w:color w:val="000000"/>
                <w:kern w:val="0"/>
                <w:szCs w:val="21"/>
              </w:rPr>
              <w:t>25626.06</w:t>
            </w:r>
          </w:p>
        </w:tc>
        <w:tc>
          <w:tcPr>
            <w:tcW w:w="1559" w:type="dxa"/>
            <w:tcBorders>
              <w:top w:val="nil"/>
              <w:left w:val="single" w:sz="12" w:space="0" w:color="auto"/>
              <w:bottom w:val="single" w:sz="4" w:space="0" w:color="auto"/>
              <w:right w:val="single" w:sz="12" w:space="0" w:color="auto"/>
            </w:tcBorders>
            <w:shd w:val="clear" w:color="auto" w:fill="auto"/>
            <w:vAlign w:val="center"/>
          </w:tcPr>
          <w:p w:rsidR="00DB3BA0" w:rsidRPr="006346BC" w:rsidRDefault="00DB3BA0" w:rsidP="00890A73">
            <w:pPr>
              <w:widowControl/>
              <w:jc w:val="center"/>
              <w:rPr>
                <w:rFonts w:ascii="宋体" w:hAnsi="宋体" w:cs="宋体"/>
                <w:color w:val="000000"/>
                <w:kern w:val="0"/>
                <w:szCs w:val="21"/>
              </w:rPr>
            </w:pPr>
            <w:r>
              <w:rPr>
                <w:rFonts w:ascii="宋体" w:hAnsi="宋体" w:cs="宋体" w:hint="eastAsia"/>
                <w:color w:val="000000"/>
                <w:kern w:val="0"/>
                <w:szCs w:val="21"/>
              </w:rPr>
              <w:t>26829.87</w:t>
            </w:r>
          </w:p>
        </w:tc>
        <w:tc>
          <w:tcPr>
            <w:tcW w:w="1418" w:type="dxa"/>
            <w:tcBorders>
              <w:top w:val="nil"/>
              <w:left w:val="single" w:sz="12" w:space="0" w:color="auto"/>
              <w:bottom w:val="single" w:sz="4" w:space="0" w:color="auto"/>
              <w:right w:val="single" w:sz="12" w:space="0" w:color="auto"/>
            </w:tcBorders>
            <w:vAlign w:val="center"/>
          </w:tcPr>
          <w:p w:rsidR="00DB3BA0" w:rsidRPr="006346BC" w:rsidRDefault="00DB3BA0" w:rsidP="00890A73">
            <w:pPr>
              <w:widowControl/>
              <w:jc w:val="center"/>
              <w:rPr>
                <w:rFonts w:ascii="宋体" w:hAnsi="宋体" w:cs="宋体" w:hint="eastAsia"/>
                <w:color w:val="000000"/>
                <w:kern w:val="0"/>
                <w:szCs w:val="21"/>
              </w:rPr>
            </w:pPr>
            <w:r>
              <w:rPr>
                <w:rFonts w:ascii="宋体" w:hAnsi="宋体" w:cs="宋体" w:hint="eastAsia"/>
                <w:color w:val="000000"/>
                <w:kern w:val="0"/>
                <w:szCs w:val="21"/>
              </w:rPr>
              <w:t>1303.81</w:t>
            </w:r>
          </w:p>
        </w:tc>
      </w:tr>
      <w:tr w:rsidR="00DB3BA0" w:rsidRPr="00B5751E" w:rsidTr="00D13CC0">
        <w:trPr>
          <w:trHeight w:val="471"/>
          <w:jc w:val="center"/>
        </w:trPr>
        <w:tc>
          <w:tcPr>
            <w:tcW w:w="4268" w:type="dxa"/>
            <w:tcBorders>
              <w:top w:val="nil"/>
              <w:left w:val="single" w:sz="12" w:space="0" w:color="auto"/>
              <w:bottom w:val="single" w:sz="4" w:space="0" w:color="auto"/>
              <w:right w:val="single" w:sz="12" w:space="0" w:color="auto"/>
            </w:tcBorders>
            <w:shd w:val="clear" w:color="auto" w:fill="auto"/>
            <w:vAlign w:val="center"/>
          </w:tcPr>
          <w:p w:rsidR="00DB3BA0" w:rsidRPr="006346BC" w:rsidRDefault="00DB3BA0" w:rsidP="00890A73">
            <w:pPr>
              <w:widowControl/>
              <w:jc w:val="left"/>
              <w:rPr>
                <w:rFonts w:ascii="宋体" w:hAnsi="宋体" w:cs="宋体"/>
                <w:color w:val="000000"/>
                <w:kern w:val="0"/>
                <w:szCs w:val="21"/>
              </w:rPr>
            </w:pPr>
            <w:r w:rsidRPr="006346BC">
              <w:rPr>
                <w:rFonts w:ascii="宋体" w:hAnsi="宋体" w:cs="宋体" w:hint="eastAsia"/>
                <w:color w:val="000000"/>
                <w:kern w:val="0"/>
                <w:szCs w:val="21"/>
              </w:rPr>
              <w:t>教学、科研仪器设备总值（万元）</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rsidR="00DB3BA0" w:rsidRPr="006346BC" w:rsidRDefault="00DB3BA0" w:rsidP="00890A73">
            <w:pPr>
              <w:widowControl/>
              <w:jc w:val="center"/>
              <w:rPr>
                <w:rFonts w:ascii="宋体" w:hAnsi="宋体" w:cs="宋体"/>
                <w:color w:val="000000"/>
                <w:kern w:val="0"/>
                <w:szCs w:val="21"/>
              </w:rPr>
            </w:pPr>
            <w:r w:rsidRPr="006346BC">
              <w:rPr>
                <w:rFonts w:ascii="宋体" w:hAnsi="宋体" w:cs="宋体" w:hint="eastAsia"/>
                <w:color w:val="000000"/>
                <w:kern w:val="0"/>
                <w:szCs w:val="21"/>
              </w:rPr>
              <w:t>10170.26</w:t>
            </w:r>
          </w:p>
        </w:tc>
        <w:tc>
          <w:tcPr>
            <w:tcW w:w="1559" w:type="dxa"/>
            <w:tcBorders>
              <w:top w:val="nil"/>
              <w:left w:val="single" w:sz="12" w:space="0" w:color="auto"/>
              <w:bottom w:val="single" w:sz="4" w:space="0" w:color="auto"/>
              <w:right w:val="single" w:sz="12" w:space="0" w:color="auto"/>
            </w:tcBorders>
            <w:shd w:val="clear" w:color="auto" w:fill="auto"/>
            <w:vAlign w:val="center"/>
          </w:tcPr>
          <w:p w:rsidR="00DB3BA0" w:rsidRPr="006346BC" w:rsidRDefault="00DB3BA0" w:rsidP="00890A73">
            <w:pPr>
              <w:widowControl/>
              <w:jc w:val="center"/>
              <w:rPr>
                <w:rFonts w:ascii="宋体" w:hAnsi="宋体" w:cs="宋体"/>
                <w:color w:val="000000"/>
                <w:kern w:val="0"/>
                <w:szCs w:val="21"/>
              </w:rPr>
            </w:pPr>
            <w:r>
              <w:rPr>
                <w:rFonts w:ascii="宋体" w:hAnsi="宋体" w:cs="宋体" w:hint="eastAsia"/>
                <w:color w:val="000000"/>
                <w:kern w:val="0"/>
                <w:szCs w:val="21"/>
              </w:rPr>
              <w:t>11935.64</w:t>
            </w:r>
          </w:p>
        </w:tc>
        <w:tc>
          <w:tcPr>
            <w:tcW w:w="1418" w:type="dxa"/>
            <w:tcBorders>
              <w:top w:val="nil"/>
              <w:left w:val="single" w:sz="12" w:space="0" w:color="auto"/>
              <w:bottom w:val="single" w:sz="4" w:space="0" w:color="auto"/>
              <w:right w:val="single" w:sz="12" w:space="0" w:color="auto"/>
            </w:tcBorders>
            <w:vAlign w:val="center"/>
          </w:tcPr>
          <w:p w:rsidR="00DB3BA0" w:rsidRPr="006346BC" w:rsidRDefault="00DB3BA0" w:rsidP="00890A73">
            <w:pPr>
              <w:widowControl/>
              <w:jc w:val="center"/>
              <w:rPr>
                <w:rFonts w:ascii="宋体" w:hAnsi="宋体" w:cs="宋体" w:hint="eastAsia"/>
                <w:color w:val="000000"/>
                <w:kern w:val="0"/>
                <w:szCs w:val="21"/>
              </w:rPr>
            </w:pPr>
            <w:r>
              <w:rPr>
                <w:rFonts w:ascii="宋体" w:hAnsi="宋体" w:cs="宋体" w:hint="eastAsia"/>
                <w:color w:val="000000"/>
                <w:kern w:val="0"/>
                <w:szCs w:val="21"/>
              </w:rPr>
              <w:t>1739.83</w:t>
            </w:r>
          </w:p>
        </w:tc>
      </w:tr>
      <w:tr w:rsidR="00DB3BA0" w:rsidRPr="00B5751E" w:rsidTr="00D13CC0">
        <w:trPr>
          <w:trHeight w:val="510"/>
          <w:jc w:val="center"/>
        </w:trPr>
        <w:tc>
          <w:tcPr>
            <w:tcW w:w="4268" w:type="dxa"/>
            <w:tcBorders>
              <w:top w:val="nil"/>
              <w:left w:val="single" w:sz="12" w:space="0" w:color="auto"/>
              <w:bottom w:val="single" w:sz="8" w:space="0" w:color="auto"/>
              <w:right w:val="single" w:sz="12" w:space="0" w:color="auto"/>
            </w:tcBorders>
            <w:shd w:val="clear" w:color="auto" w:fill="auto"/>
            <w:vAlign w:val="center"/>
          </w:tcPr>
          <w:p w:rsidR="00DB3BA0" w:rsidRPr="006346BC" w:rsidRDefault="00DB3BA0" w:rsidP="00890A73">
            <w:pPr>
              <w:widowControl/>
              <w:jc w:val="left"/>
              <w:rPr>
                <w:rFonts w:ascii="宋体" w:hAnsi="宋体" w:cs="宋体"/>
                <w:color w:val="000000"/>
                <w:kern w:val="0"/>
                <w:szCs w:val="21"/>
              </w:rPr>
            </w:pPr>
            <w:r w:rsidRPr="006346BC">
              <w:rPr>
                <w:rFonts w:ascii="宋体" w:hAnsi="宋体"/>
                <w:color w:val="111111"/>
                <w:szCs w:val="21"/>
              </w:rPr>
              <w:t>生均(折合)教学科研仪器设备值 （元/生）</w:t>
            </w:r>
          </w:p>
        </w:tc>
        <w:tc>
          <w:tcPr>
            <w:tcW w:w="1559" w:type="dxa"/>
            <w:tcBorders>
              <w:top w:val="nil"/>
              <w:left w:val="single" w:sz="12" w:space="0" w:color="auto"/>
              <w:bottom w:val="single" w:sz="8" w:space="0" w:color="auto"/>
              <w:right w:val="single" w:sz="12" w:space="0" w:color="auto"/>
            </w:tcBorders>
            <w:shd w:val="clear" w:color="auto" w:fill="auto"/>
            <w:noWrap/>
            <w:vAlign w:val="center"/>
          </w:tcPr>
          <w:p w:rsidR="00DB3BA0" w:rsidRPr="006346BC" w:rsidRDefault="00DB3BA0" w:rsidP="00890A73">
            <w:pPr>
              <w:widowControl/>
              <w:jc w:val="center"/>
              <w:rPr>
                <w:rFonts w:ascii="宋体" w:hAnsi="宋体" w:cs="宋体"/>
                <w:color w:val="000000"/>
                <w:kern w:val="0"/>
                <w:szCs w:val="21"/>
              </w:rPr>
            </w:pPr>
            <w:r w:rsidRPr="006346BC">
              <w:rPr>
                <w:rFonts w:ascii="宋体" w:hAnsi="宋体" w:cs="宋体" w:hint="eastAsia"/>
                <w:color w:val="000000"/>
                <w:kern w:val="0"/>
                <w:szCs w:val="21"/>
              </w:rPr>
              <w:t>14843.84</w:t>
            </w:r>
          </w:p>
        </w:tc>
        <w:tc>
          <w:tcPr>
            <w:tcW w:w="1559" w:type="dxa"/>
            <w:tcBorders>
              <w:top w:val="nil"/>
              <w:left w:val="single" w:sz="12" w:space="0" w:color="auto"/>
              <w:bottom w:val="single" w:sz="8" w:space="0" w:color="auto"/>
              <w:right w:val="single" w:sz="12" w:space="0" w:color="auto"/>
            </w:tcBorders>
            <w:shd w:val="clear" w:color="auto" w:fill="auto"/>
            <w:vAlign w:val="center"/>
          </w:tcPr>
          <w:p w:rsidR="00DB3BA0" w:rsidRPr="006346BC" w:rsidRDefault="00DB3BA0" w:rsidP="00890A73">
            <w:pPr>
              <w:widowControl/>
              <w:jc w:val="center"/>
              <w:rPr>
                <w:rFonts w:ascii="宋体" w:hAnsi="宋体" w:cs="宋体"/>
                <w:color w:val="000000"/>
                <w:kern w:val="0"/>
                <w:szCs w:val="21"/>
              </w:rPr>
            </w:pPr>
            <w:r>
              <w:rPr>
                <w:rFonts w:ascii="宋体" w:hAnsi="宋体" w:hint="eastAsia"/>
                <w:color w:val="111111"/>
                <w:szCs w:val="21"/>
              </w:rPr>
              <w:t>16686.67</w:t>
            </w:r>
          </w:p>
        </w:tc>
        <w:tc>
          <w:tcPr>
            <w:tcW w:w="1418" w:type="dxa"/>
            <w:tcBorders>
              <w:top w:val="nil"/>
              <w:left w:val="single" w:sz="12" w:space="0" w:color="auto"/>
              <w:bottom w:val="single" w:sz="8" w:space="0" w:color="auto"/>
              <w:right w:val="single" w:sz="12" w:space="0" w:color="auto"/>
            </w:tcBorders>
            <w:vAlign w:val="center"/>
          </w:tcPr>
          <w:p w:rsidR="00DB3BA0" w:rsidRPr="006346BC" w:rsidRDefault="00DB3BA0" w:rsidP="00890A73">
            <w:pPr>
              <w:widowControl/>
              <w:jc w:val="center"/>
              <w:rPr>
                <w:rFonts w:ascii="宋体" w:hAnsi="宋体" w:cs="宋体" w:hint="eastAsia"/>
                <w:color w:val="000000"/>
                <w:kern w:val="0"/>
                <w:szCs w:val="21"/>
              </w:rPr>
            </w:pPr>
            <w:r>
              <w:rPr>
                <w:rFonts w:ascii="宋体" w:hAnsi="宋体" w:cs="宋体" w:hint="eastAsia"/>
                <w:color w:val="000000"/>
                <w:kern w:val="0"/>
                <w:szCs w:val="21"/>
              </w:rPr>
              <w:t>1841.83</w:t>
            </w:r>
          </w:p>
        </w:tc>
      </w:tr>
      <w:tr w:rsidR="00DB3BA0" w:rsidRPr="00B5751E" w:rsidTr="00D13CC0">
        <w:trPr>
          <w:trHeight w:val="510"/>
          <w:jc w:val="center"/>
        </w:trPr>
        <w:tc>
          <w:tcPr>
            <w:tcW w:w="4268" w:type="dxa"/>
            <w:tcBorders>
              <w:top w:val="single" w:sz="8" w:space="0" w:color="auto"/>
              <w:left w:val="single" w:sz="12" w:space="0" w:color="auto"/>
              <w:bottom w:val="single" w:sz="12" w:space="0" w:color="auto"/>
              <w:right w:val="single" w:sz="12" w:space="0" w:color="auto"/>
            </w:tcBorders>
            <w:shd w:val="clear" w:color="auto" w:fill="auto"/>
            <w:vAlign w:val="center"/>
          </w:tcPr>
          <w:p w:rsidR="00DB3BA0" w:rsidRPr="006346BC" w:rsidRDefault="00DB3BA0" w:rsidP="00890A73">
            <w:pPr>
              <w:widowControl/>
              <w:jc w:val="left"/>
              <w:rPr>
                <w:rFonts w:ascii="宋体" w:hAnsi="宋体" w:cs="宋体"/>
                <w:color w:val="000000"/>
                <w:kern w:val="0"/>
                <w:szCs w:val="21"/>
              </w:rPr>
            </w:pPr>
            <w:r w:rsidRPr="006346BC">
              <w:rPr>
                <w:rFonts w:ascii="宋体" w:hAnsi="宋体" w:cs="宋体" w:hint="eastAsia"/>
                <w:color w:val="000000"/>
                <w:kern w:val="0"/>
                <w:szCs w:val="21"/>
              </w:rPr>
              <w:t>图书馆纸质藏书（万册）</w:t>
            </w:r>
          </w:p>
        </w:tc>
        <w:tc>
          <w:tcPr>
            <w:tcW w:w="1559" w:type="dxa"/>
            <w:tcBorders>
              <w:top w:val="single" w:sz="8" w:space="0" w:color="auto"/>
              <w:left w:val="single" w:sz="12" w:space="0" w:color="auto"/>
              <w:bottom w:val="single" w:sz="12" w:space="0" w:color="auto"/>
              <w:right w:val="single" w:sz="12" w:space="0" w:color="auto"/>
            </w:tcBorders>
            <w:shd w:val="clear" w:color="auto" w:fill="auto"/>
            <w:noWrap/>
            <w:vAlign w:val="center"/>
          </w:tcPr>
          <w:p w:rsidR="00DB3BA0" w:rsidRPr="006346BC" w:rsidRDefault="00DB3BA0" w:rsidP="00890A73">
            <w:pPr>
              <w:widowControl/>
              <w:jc w:val="center"/>
              <w:rPr>
                <w:rFonts w:ascii="宋体" w:hAnsi="宋体" w:cs="宋体"/>
                <w:color w:val="000000"/>
                <w:kern w:val="0"/>
                <w:szCs w:val="21"/>
              </w:rPr>
            </w:pPr>
            <w:r w:rsidRPr="006346BC">
              <w:rPr>
                <w:rFonts w:ascii="宋体" w:hAnsi="宋体" w:cs="宋体" w:hint="eastAsia"/>
                <w:color w:val="000000"/>
                <w:kern w:val="0"/>
                <w:szCs w:val="21"/>
              </w:rPr>
              <w:t>44.95</w:t>
            </w:r>
          </w:p>
        </w:tc>
        <w:tc>
          <w:tcPr>
            <w:tcW w:w="1559" w:type="dxa"/>
            <w:tcBorders>
              <w:top w:val="single" w:sz="8" w:space="0" w:color="auto"/>
              <w:left w:val="single" w:sz="12" w:space="0" w:color="auto"/>
              <w:bottom w:val="single" w:sz="12" w:space="0" w:color="auto"/>
              <w:right w:val="single" w:sz="12" w:space="0" w:color="auto"/>
            </w:tcBorders>
            <w:shd w:val="clear" w:color="auto" w:fill="auto"/>
            <w:vAlign w:val="center"/>
          </w:tcPr>
          <w:p w:rsidR="00DB3BA0" w:rsidRPr="006346BC" w:rsidRDefault="00DB3BA0" w:rsidP="00890A73">
            <w:pPr>
              <w:widowControl/>
              <w:jc w:val="center"/>
              <w:rPr>
                <w:rFonts w:ascii="宋体" w:hAnsi="宋体" w:cs="宋体"/>
                <w:color w:val="000000"/>
                <w:kern w:val="0"/>
                <w:szCs w:val="21"/>
              </w:rPr>
            </w:pPr>
            <w:r>
              <w:rPr>
                <w:rFonts w:ascii="宋体" w:hAnsi="宋体" w:cs="宋体" w:hint="eastAsia"/>
                <w:color w:val="000000"/>
                <w:kern w:val="0"/>
                <w:szCs w:val="21"/>
              </w:rPr>
              <w:t>46.77</w:t>
            </w:r>
          </w:p>
        </w:tc>
        <w:tc>
          <w:tcPr>
            <w:tcW w:w="1418" w:type="dxa"/>
            <w:tcBorders>
              <w:top w:val="single" w:sz="8" w:space="0" w:color="auto"/>
              <w:left w:val="single" w:sz="12" w:space="0" w:color="auto"/>
              <w:bottom w:val="single" w:sz="12" w:space="0" w:color="auto"/>
              <w:right w:val="single" w:sz="12" w:space="0" w:color="auto"/>
            </w:tcBorders>
            <w:vAlign w:val="center"/>
          </w:tcPr>
          <w:p w:rsidR="00DB3BA0" w:rsidRPr="006346BC" w:rsidRDefault="00DB3BA0" w:rsidP="00890A73">
            <w:pPr>
              <w:widowControl/>
              <w:jc w:val="center"/>
              <w:rPr>
                <w:rFonts w:ascii="宋体" w:hAnsi="宋体" w:cs="宋体" w:hint="eastAsia"/>
                <w:color w:val="000000"/>
                <w:kern w:val="0"/>
                <w:szCs w:val="21"/>
              </w:rPr>
            </w:pPr>
            <w:r>
              <w:rPr>
                <w:rFonts w:ascii="宋体" w:hAnsi="宋体" w:cs="宋体" w:hint="eastAsia"/>
                <w:color w:val="000000"/>
                <w:kern w:val="0"/>
                <w:szCs w:val="21"/>
              </w:rPr>
              <w:t>1.82</w:t>
            </w:r>
          </w:p>
        </w:tc>
      </w:tr>
    </w:tbl>
    <w:p w:rsidR="00DB3BA0" w:rsidRPr="007B5255" w:rsidRDefault="00DB3BA0" w:rsidP="00DB3BA0">
      <w:pPr>
        <w:spacing w:line="360" w:lineRule="auto"/>
        <w:ind w:rightChars="12" w:right="25"/>
        <w:jc w:val="center"/>
        <w:rPr>
          <w:rFonts w:ascii="黑体" w:eastAsia="黑体" w:hAnsi="黑体" w:cs="Times New Roman"/>
          <w:szCs w:val="21"/>
        </w:rPr>
      </w:pPr>
      <w:r w:rsidRPr="007B5255">
        <w:rPr>
          <w:rFonts w:ascii="黑体" w:eastAsia="黑体" w:hAnsi="黑体" w:cs="Times New Roman" w:hint="eastAsia"/>
          <w:szCs w:val="21"/>
        </w:rPr>
        <w:t>数据来源：吉林交通职业技术学院人才培养状态数据采集平台</w:t>
      </w:r>
    </w:p>
    <w:p w:rsidR="00DB3BA0" w:rsidRPr="00DC208B" w:rsidRDefault="00DB3BA0" w:rsidP="00DB3BA0">
      <w:pPr>
        <w:spacing w:line="360" w:lineRule="auto"/>
        <w:ind w:rightChars="12" w:right="25" w:firstLineChars="200" w:firstLine="482"/>
        <w:jc w:val="left"/>
        <w:rPr>
          <w:rFonts w:ascii="宋体" w:hAnsi="宋体" w:cs="Times New Roman"/>
          <w:b/>
          <w:sz w:val="24"/>
        </w:rPr>
      </w:pPr>
      <w:r w:rsidRPr="00DC208B">
        <w:rPr>
          <w:rFonts w:ascii="宋体" w:hAnsi="宋体" w:cs="Times New Roman" w:hint="eastAsia"/>
          <w:b/>
          <w:sz w:val="24"/>
        </w:rPr>
        <w:t>2．实践教学条件</w:t>
      </w:r>
    </w:p>
    <w:p w:rsidR="00DB3BA0" w:rsidRPr="0055377B" w:rsidRDefault="00DB3BA0" w:rsidP="00DB3BA0">
      <w:pPr>
        <w:spacing w:line="360" w:lineRule="auto"/>
        <w:ind w:rightChars="12" w:right="25" w:firstLineChars="200" w:firstLine="480"/>
        <w:jc w:val="left"/>
        <w:rPr>
          <w:rFonts w:ascii="宋体" w:hAnsi="宋体" w:cs="Times New Roman" w:hint="eastAsia"/>
          <w:sz w:val="24"/>
        </w:rPr>
      </w:pPr>
      <w:r w:rsidRPr="00DC208B">
        <w:rPr>
          <w:rFonts w:ascii="宋体" w:hAnsi="宋体" w:cs="Times New Roman" w:hint="eastAsia"/>
          <w:sz w:val="24"/>
        </w:rPr>
        <w:t>学校与行业企业紧密结合，加大对实践教学改善的投入，建立了具有真实职业氛围、仪器设备先进的校内、外实习实训基地，目</w:t>
      </w:r>
      <w:r w:rsidRPr="0055377B">
        <w:rPr>
          <w:rFonts w:ascii="宋体" w:hAnsi="宋体" w:cs="Times New Roman" w:hint="eastAsia"/>
          <w:sz w:val="24"/>
        </w:rPr>
        <w:t>前已形成校内校外、室内室外相互衔接、互为补充的实验实训体系，校内实训基地数量、工位数等相关指标与上一学年相比有显著提升（见表1-</w:t>
      </w:r>
      <w:r w:rsidR="00A13FF3">
        <w:rPr>
          <w:rFonts w:ascii="宋体" w:hAnsi="宋体" w:cs="Times New Roman" w:hint="eastAsia"/>
          <w:sz w:val="24"/>
        </w:rPr>
        <w:t>7</w:t>
      </w:r>
      <w:r w:rsidRPr="0055377B">
        <w:rPr>
          <w:rFonts w:ascii="宋体" w:hAnsi="宋体" w:cs="Times New Roman" w:hint="eastAsia"/>
          <w:sz w:val="24"/>
        </w:rPr>
        <w:t>）基本能满足实践教学的需要（见表1-</w:t>
      </w:r>
      <w:r w:rsidR="00A13FF3">
        <w:rPr>
          <w:rFonts w:ascii="宋体" w:hAnsi="宋体" w:cs="Times New Roman" w:hint="eastAsia"/>
          <w:sz w:val="24"/>
        </w:rPr>
        <w:t>8</w:t>
      </w:r>
      <w:r w:rsidRPr="0055377B">
        <w:rPr>
          <w:rFonts w:ascii="宋体" w:hAnsi="宋体" w:cs="Times New Roman" w:hint="eastAsia"/>
          <w:sz w:val="24"/>
        </w:rPr>
        <w:t>）。生均仪器设备值、新增仪器设备比例远高于国家示范校和国家骨干校中位数（见图1-1</w:t>
      </w:r>
      <w:r>
        <w:rPr>
          <w:rFonts w:ascii="宋体" w:hAnsi="宋体" w:cs="Times New Roman" w:hint="eastAsia"/>
          <w:sz w:val="24"/>
        </w:rPr>
        <w:t>2</w:t>
      </w:r>
      <w:r w:rsidRPr="0055377B">
        <w:rPr>
          <w:rFonts w:ascii="宋体" w:hAnsi="宋体" w:cs="Times New Roman" w:hint="eastAsia"/>
          <w:sz w:val="24"/>
        </w:rPr>
        <w:t>，1-1</w:t>
      </w:r>
      <w:r>
        <w:rPr>
          <w:rFonts w:ascii="宋体" w:hAnsi="宋体" w:cs="Times New Roman" w:hint="eastAsia"/>
          <w:sz w:val="24"/>
        </w:rPr>
        <w:t>3</w:t>
      </w:r>
      <w:r w:rsidRPr="0055377B">
        <w:rPr>
          <w:rFonts w:ascii="宋体" w:hAnsi="宋体" w:cs="Times New Roman" w:hint="eastAsia"/>
          <w:sz w:val="24"/>
        </w:rPr>
        <w:t>），但生均校内实践教学工位数低于国家骨干校中位数，需进一步改善（见图1-1</w:t>
      </w:r>
      <w:r>
        <w:rPr>
          <w:rFonts w:ascii="宋体" w:hAnsi="宋体" w:cs="Times New Roman" w:hint="eastAsia"/>
          <w:sz w:val="24"/>
        </w:rPr>
        <w:t>4</w:t>
      </w:r>
      <w:r w:rsidRPr="0055377B">
        <w:rPr>
          <w:rFonts w:ascii="宋体" w:hAnsi="宋体" w:cs="Times New Roman" w:hint="eastAsia"/>
          <w:sz w:val="24"/>
        </w:rPr>
        <w:t>）。</w:t>
      </w:r>
    </w:p>
    <w:p w:rsidR="00DB3BA0" w:rsidRPr="000D032A" w:rsidRDefault="00DB3BA0" w:rsidP="00DB3BA0">
      <w:pPr>
        <w:spacing w:line="360" w:lineRule="auto"/>
        <w:ind w:firstLineChars="200" w:firstLine="422"/>
        <w:jc w:val="center"/>
        <w:rPr>
          <w:rFonts w:ascii="黑体" w:eastAsia="黑体" w:hAnsi="黑体" w:cs="Times New Roman" w:hint="eastAsia"/>
          <w:b/>
          <w:szCs w:val="21"/>
        </w:rPr>
      </w:pPr>
      <w:r w:rsidRPr="000D032A">
        <w:rPr>
          <w:rFonts w:ascii="黑体" w:eastAsia="黑体" w:hAnsi="黑体" w:cs="Times New Roman" w:hint="eastAsia"/>
          <w:b/>
          <w:szCs w:val="21"/>
        </w:rPr>
        <w:t>表</w:t>
      </w:r>
      <w:r w:rsidRPr="000D032A">
        <w:rPr>
          <w:rFonts w:ascii="黑体" w:eastAsia="黑体" w:hAnsi="黑体" w:cs="Times New Roman"/>
          <w:b/>
          <w:szCs w:val="21"/>
        </w:rPr>
        <w:t>1-</w:t>
      </w:r>
      <w:r w:rsidR="00A13FF3">
        <w:rPr>
          <w:rFonts w:ascii="黑体" w:eastAsia="黑体" w:hAnsi="黑体" w:cs="Times New Roman" w:hint="eastAsia"/>
          <w:b/>
          <w:szCs w:val="21"/>
        </w:rPr>
        <w:t>7</w:t>
      </w:r>
      <w:r w:rsidRPr="000D032A">
        <w:rPr>
          <w:rFonts w:ascii="黑体" w:eastAsia="黑体" w:hAnsi="黑体" w:cs="Times New Roman"/>
          <w:b/>
          <w:szCs w:val="21"/>
        </w:rPr>
        <w:t xml:space="preserve">  </w:t>
      </w:r>
      <w:r w:rsidR="009742F1">
        <w:rPr>
          <w:rFonts w:ascii="黑体" w:eastAsia="黑体" w:hAnsi="黑体" w:cs="Times New Roman" w:hint="eastAsia"/>
          <w:b/>
          <w:szCs w:val="21"/>
        </w:rPr>
        <w:t>2015-2017</w:t>
      </w:r>
      <w:r>
        <w:rPr>
          <w:rFonts w:ascii="黑体" w:eastAsia="黑体" w:hAnsi="黑体" w:cs="Times New Roman" w:hint="eastAsia"/>
          <w:b/>
          <w:szCs w:val="21"/>
        </w:rPr>
        <w:t>年校内实训基地建设对照表</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9"/>
        <w:gridCol w:w="1207"/>
        <w:gridCol w:w="1418"/>
        <w:gridCol w:w="1134"/>
        <w:gridCol w:w="1202"/>
        <w:gridCol w:w="1063"/>
        <w:gridCol w:w="960"/>
        <w:gridCol w:w="1042"/>
      </w:tblGrid>
      <w:tr w:rsidR="00DB3BA0" w:rsidRPr="00973D57" w:rsidTr="00890A73">
        <w:trPr>
          <w:trHeight w:val="519"/>
        </w:trPr>
        <w:tc>
          <w:tcPr>
            <w:tcW w:w="1169" w:type="dxa"/>
            <w:vMerge w:val="restart"/>
            <w:tcBorders>
              <w:top w:val="single" w:sz="12" w:space="0" w:color="auto"/>
              <w:left w:val="single" w:sz="12" w:space="0" w:color="auto"/>
              <w:right w:val="single" w:sz="12" w:space="0" w:color="auto"/>
            </w:tcBorders>
            <w:vAlign w:val="center"/>
          </w:tcPr>
          <w:p w:rsidR="00DB3BA0" w:rsidRPr="00973D57" w:rsidRDefault="00DB3BA0" w:rsidP="00890A73">
            <w:pPr>
              <w:jc w:val="center"/>
              <w:rPr>
                <w:rFonts w:ascii="黑体" w:eastAsia="黑体" w:hAnsi="黑体" w:cs="Times New Roman" w:hint="eastAsia"/>
                <w:b/>
                <w:szCs w:val="21"/>
              </w:rPr>
            </w:pPr>
            <w:r w:rsidRPr="00973D57">
              <w:rPr>
                <w:rFonts w:ascii="黑体" w:eastAsia="黑体" w:hAnsi="黑体" w:cs="Times New Roman" w:hint="eastAsia"/>
                <w:b/>
                <w:szCs w:val="21"/>
              </w:rPr>
              <w:t>学年</w:t>
            </w:r>
          </w:p>
        </w:tc>
        <w:tc>
          <w:tcPr>
            <w:tcW w:w="1207" w:type="dxa"/>
            <w:vMerge w:val="restart"/>
            <w:tcBorders>
              <w:top w:val="single" w:sz="12" w:space="0" w:color="auto"/>
              <w:left w:val="single" w:sz="12" w:space="0" w:color="auto"/>
              <w:right w:val="single" w:sz="12" w:space="0" w:color="auto"/>
            </w:tcBorders>
            <w:vAlign w:val="center"/>
          </w:tcPr>
          <w:p w:rsidR="00DB3BA0" w:rsidRPr="00973D57" w:rsidRDefault="00DB3BA0" w:rsidP="00890A73">
            <w:pPr>
              <w:jc w:val="center"/>
              <w:rPr>
                <w:rFonts w:ascii="黑体" w:eastAsia="黑体" w:hAnsi="黑体" w:cs="Times New Roman" w:hint="eastAsia"/>
                <w:b/>
                <w:szCs w:val="21"/>
              </w:rPr>
            </w:pPr>
            <w:r w:rsidRPr="00973D57">
              <w:rPr>
                <w:rFonts w:ascii="黑体" w:eastAsia="黑体" w:hAnsi="黑体" w:cs="Times New Roman" w:hint="eastAsia"/>
                <w:b/>
                <w:szCs w:val="21"/>
              </w:rPr>
              <w:t>基地数（个）</w:t>
            </w:r>
          </w:p>
        </w:tc>
        <w:tc>
          <w:tcPr>
            <w:tcW w:w="1418" w:type="dxa"/>
            <w:vMerge w:val="restart"/>
            <w:tcBorders>
              <w:top w:val="single" w:sz="12" w:space="0" w:color="auto"/>
              <w:left w:val="single" w:sz="12" w:space="0" w:color="auto"/>
              <w:right w:val="single" w:sz="12" w:space="0" w:color="auto"/>
            </w:tcBorders>
            <w:vAlign w:val="center"/>
          </w:tcPr>
          <w:p w:rsidR="00DB3BA0" w:rsidRPr="00973D57" w:rsidRDefault="00DB3BA0" w:rsidP="00890A73">
            <w:pPr>
              <w:jc w:val="center"/>
              <w:rPr>
                <w:rFonts w:ascii="黑体" w:eastAsia="黑体" w:hAnsi="黑体" w:cs="Times New Roman" w:hint="eastAsia"/>
                <w:b/>
                <w:szCs w:val="21"/>
              </w:rPr>
            </w:pPr>
            <w:r w:rsidRPr="00973D57">
              <w:rPr>
                <w:rFonts w:ascii="黑体" w:eastAsia="黑体" w:hAnsi="黑体" w:cs="Times New Roman" w:hint="eastAsia"/>
                <w:b/>
                <w:szCs w:val="21"/>
              </w:rPr>
              <w:t>设备总值</w:t>
            </w:r>
          </w:p>
          <w:p w:rsidR="00DB3BA0" w:rsidRPr="00973D57" w:rsidRDefault="00DB3BA0" w:rsidP="00890A73">
            <w:pPr>
              <w:jc w:val="center"/>
              <w:rPr>
                <w:rFonts w:ascii="黑体" w:eastAsia="黑体" w:hAnsi="黑体" w:cs="Times New Roman" w:hint="eastAsia"/>
                <w:b/>
                <w:szCs w:val="21"/>
              </w:rPr>
            </w:pPr>
            <w:r w:rsidRPr="00973D57">
              <w:rPr>
                <w:rFonts w:ascii="黑体" w:eastAsia="黑体" w:hAnsi="黑体" w:cs="Times New Roman" w:hint="eastAsia"/>
                <w:b/>
                <w:szCs w:val="21"/>
              </w:rPr>
              <w:t>（万元）</w:t>
            </w:r>
          </w:p>
        </w:tc>
        <w:tc>
          <w:tcPr>
            <w:tcW w:w="1134" w:type="dxa"/>
            <w:vMerge w:val="restart"/>
            <w:tcBorders>
              <w:top w:val="single" w:sz="12" w:space="0" w:color="auto"/>
              <w:left w:val="single" w:sz="12" w:space="0" w:color="auto"/>
              <w:right w:val="single" w:sz="12" w:space="0" w:color="auto"/>
            </w:tcBorders>
            <w:vAlign w:val="center"/>
          </w:tcPr>
          <w:p w:rsidR="00DB3BA0" w:rsidRPr="00973D57" w:rsidRDefault="00DB3BA0" w:rsidP="00890A73">
            <w:pPr>
              <w:jc w:val="center"/>
              <w:rPr>
                <w:rFonts w:ascii="黑体" w:eastAsia="黑体" w:hAnsi="黑体" w:cs="Times New Roman" w:hint="eastAsia"/>
                <w:b/>
                <w:szCs w:val="21"/>
              </w:rPr>
            </w:pPr>
            <w:r w:rsidRPr="00973D57">
              <w:rPr>
                <w:rFonts w:ascii="黑体" w:eastAsia="黑体" w:hAnsi="黑体" w:cs="Times New Roman" w:hint="eastAsia"/>
                <w:b/>
                <w:szCs w:val="21"/>
              </w:rPr>
              <w:t>设备数（台套）</w:t>
            </w:r>
          </w:p>
        </w:tc>
        <w:tc>
          <w:tcPr>
            <w:tcW w:w="1202" w:type="dxa"/>
            <w:vMerge w:val="restart"/>
            <w:tcBorders>
              <w:top w:val="single" w:sz="12" w:space="0" w:color="auto"/>
              <w:left w:val="single" w:sz="12" w:space="0" w:color="auto"/>
              <w:right w:val="single" w:sz="12" w:space="0" w:color="auto"/>
            </w:tcBorders>
            <w:vAlign w:val="center"/>
          </w:tcPr>
          <w:p w:rsidR="00DB3BA0" w:rsidRPr="00973D57" w:rsidRDefault="00DB3BA0" w:rsidP="00890A73">
            <w:pPr>
              <w:jc w:val="center"/>
              <w:rPr>
                <w:rFonts w:ascii="黑体" w:eastAsia="黑体" w:hAnsi="黑体" w:cs="Times New Roman" w:hint="eastAsia"/>
                <w:b/>
                <w:szCs w:val="21"/>
              </w:rPr>
            </w:pPr>
            <w:r w:rsidRPr="00973D57">
              <w:rPr>
                <w:rFonts w:ascii="黑体" w:eastAsia="黑体" w:hAnsi="黑体" w:cs="Times New Roman" w:hint="eastAsia"/>
                <w:b/>
                <w:szCs w:val="21"/>
              </w:rPr>
              <w:t>实训项目</w:t>
            </w:r>
          </w:p>
          <w:p w:rsidR="00DB3BA0" w:rsidRPr="00973D57" w:rsidRDefault="00DB3BA0" w:rsidP="00890A73">
            <w:pPr>
              <w:jc w:val="center"/>
              <w:rPr>
                <w:rFonts w:ascii="黑体" w:eastAsia="黑体" w:hAnsi="黑体" w:cs="Times New Roman" w:hint="eastAsia"/>
                <w:b/>
                <w:szCs w:val="21"/>
              </w:rPr>
            </w:pPr>
            <w:r w:rsidRPr="00973D57">
              <w:rPr>
                <w:rFonts w:ascii="黑体" w:eastAsia="黑体" w:hAnsi="黑体" w:cs="Times New Roman" w:hint="eastAsia"/>
                <w:b/>
                <w:szCs w:val="21"/>
              </w:rPr>
              <w:t>（个）</w:t>
            </w:r>
          </w:p>
        </w:tc>
        <w:tc>
          <w:tcPr>
            <w:tcW w:w="2023" w:type="dxa"/>
            <w:gridSpan w:val="2"/>
            <w:tcBorders>
              <w:top w:val="single" w:sz="12" w:space="0" w:color="auto"/>
              <w:left w:val="single" w:sz="12" w:space="0" w:color="auto"/>
              <w:bottom w:val="single" w:sz="12" w:space="0" w:color="auto"/>
              <w:right w:val="single" w:sz="12" w:space="0" w:color="auto"/>
            </w:tcBorders>
            <w:vAlign w:val="center"/>
          </w:tcPr>
          <w:p w:rsidR="00DB3BA0" w:rsidRPr="00973D57" w:rsidRDefault="00DB3BA0" w:rsidP="00890A73">
            <w:pPr>
              <w:jc w:val="center"/>
              <w:rPr>
                <w:rFonts w:ascii="黑体" w:eastAsia="黑体" w:hAnsi="黑体" w:cs="Times New Roman" w:hint="eastAsia"/>
                <w:b/>
                <w:szCs w:val="21"/>
              </w:rPr>
            </w:pPr>
            <w:r>
              <w:rPr>
                <w:rFonts w:ascii="黑体" w:eastAsia="黑体" w:hAnsi="黑体" w:cs="Times New Roman" w:hint="eastAsia"/>
                <w:b/>
                <w:szCs w:val="21"/>
              </w:rPr>
              <w:t>使用频率（</w:t>
            </w:r>
            <w:r w:rsidRPr="00973D57">
              <w:rPr>
                <w:rFonts w:ascii="黑体" w:eastAsia="黑体" w:hAnsi="黑体" w:cs="Times New Roman" w:hint="eastAsia"/>
                <w:b/>
                <w:szCs w:val="21"/>
              </w:rPr>
              <w:t>人时）</w:t>
            </w:r>
          </w:p>
        </w:tc>
        <w:tc>
          <w:tcPr>
            <w:tcW w:w="1042" w:type="dxa"/>
            <w:vMerge w:val="restart"/>
            <w:tcBorders>
              <w:top w:val="single" w:sz="12" w:space="0" w:color="auto"/>
              <w:left w:val="single" w:sz="12" w:space="0" w:color="auto"/>
              <w:right w:val="single" w:sz="12" w:space="0" w:color="auto"/>
            </w:tcBorders>
            <w:vAlign w:val="center"/>
          </w:tcPr>
          <w:p w:rsidR="00DB3BA0" w:rsidRPr="00973D57" w:rsidRDefault="00DB3BA0" w:rsidP="00890A73">
            <w:pPr>
              <w:jc w:val="center"/>
              <w:rPr>
                <w:rFonts w:ascii="黑体" w:eastAsia="黑体" w:hAnsi="黑体" w:cs="Times New Roman" w:hint="eastAsia"/>
                <w:b/>
                <w:szCs w:val="21"/>
              </w:rPr>
            </w:pPr>
            <w:r w:rsidRPr="00973D57">
              <w:rPr>
                <w:rFonts w:ascii="黑体" w:eastAsia="黑体" w:hAnsi="黑体" w:cs="Times New Roman" w:hint="eastAsia"/>
                <w:b/>
                <w:szCs w:val="21"/>
              </w:rPr>
              <w:t>工位数</w:t>
            </w:r>
          </w:p>
        </w:tc>
      </w:tr>
      <w:tr w:rsidR="00DB3BA0" w:rsidRPr="00973D57" w:rsidTr="00890A73">
        <w:tc>
          <w:tcPr>
            <w:tcW w:w="1169" w:type="dxa"/>
            <w:vMerge/>
            <w:tcBorders>
              <w:left w:val="single" w:sz="12" w:space="0" w:color="auto"/>
              <w:bottom w:val="single" w:sz="12" w:space="0" w:color="auto"/>
              <w:right w:val="single" w:sz="12" w:space="0" w:color="auto"/>
            </w:tcBorders>
          </w:tcPr>
          <w:p w:rsidR="00DB3BA0" w:rsidRPr="00973D57" w:rsidRDefault="00DB3BA0" w:rsidP="00890A73">
            <w:pPr>
              <w:spacing w:line="360" w:lineRule="auto"/>
              <w:jc w:val="center"/>
              <w:rPr>
                <w:rFonts w:ascii="黑体" w:eastAsia="黑体" w:hAnsi="黑体" w:cs="Times New Roman" w:hint="eastAsia"/>
                <w:b/>
                <w:sz w:val="24"/>
                <w:szCs w:val="24"/>
              </w:rPr>
            </w:pPr>
          </w:p>
        </w:tc>
        <w:tc>
          <w:tcPr>
            <w:tcW w:w="1207" w:type="dxa"/>
            <w:vMerge/>
            <w:tcBorders>
              <w:left w:val="single" w:sz="12" w:space="0" w:color="auto"/>
              <w:bottom w:val="single" w:sz="12" w:space="0" w:color="auto"/>
              <w:right w:val="single" w:sz="12" w:space="0" w:color="auto"/>
            </w:tcBorders>
          </w:tcPr>
          <w:p w:rsidR="00DB3BA0" w:rsidRPr="00973D57" w:rsidRDefault="00DB3BA0" w:rsidP="00890A73">
            <w:pPr>
              <w:spacing w:line="360" w:lineRule="auto"/>
              <w:jc w:val="center"/>
              <w:rPr>
                <w:rFonts w:ascii="黑体" w:eastAsia="黑体" w:hAnsi="黑体" w:cs="Times New Roman" w:hint="eastAsia"/>
                <w:b/>
                <w:sz w:val="24"/>
                <w:szCs w:val="24"/>
              </w:rPr>
            </w:pPr>
          </w:p>
        </w:tc>
        <w:tc>
          <w:tcPr>
            <w:tcW w:w="1418" w:type="dxa"/>
            <w:vMerge/>
            <w:tcBorders>
              <w:left w:val="single" w:sz="12" w:space="0" w:color="auto"/>
              <w:bottom w:val="single" w:sz="12" w:space="0" w:color="auto"/>
              <w:right w:val="single" w:sz="12" w:space="0" w:color="auto"/>
            </w:tcBorders>
          </w:tcPr>
          <w:p w:rsidR="00DB3BA0" w:rsidRPr="00973D57" w:rsidRDefault="00DB3BA0" w:rsidP="00890A73">
            <w:pPr>
              <w:spacing w:line="360" w:lineRule="auto"/>
              <w:jc w:val="center"/>
              <w:rPr>
                <w:rFonts w:ascii="黑体" w:eastAsia="黑体" w:hAnsi="黑体" w:cs="Times New Roman" w:hint="eastAsia"/>
                <w:b/>
                <w:sz w:val="24"/>
                <w:szCs w:val="24"/>
              </w:rPr>
            </w:pPr>
          </w:p>
        </w:tc>
        <w:tc>
          <w:tcPr>
            <w:tcW w:w="1134" w:type="dxa"/>
            <w:vMerge/>
            <w:tcBorders>
              <w:left w:val="single" w:sz="12" w:space="0" w:color="auto"/>
              <w:bottom w:val="single" w:sz="12" w:space="0" w:color="auto"/>
              <w:right w:val="single" w:sz="12" w:space="0" w:color="auto"/>
            </w:tcBorders>
          </w:tcPr>
          <w:p w:rsidR="00DB3BA0" w:rsidRPr="00973D57" w:rsidRDefault="00DB3BA0" w:rsidP="00890A73">
            <w:pPr>
              <w:spacing w:line="360" w:lineRule="auto"/>
              <w:jc w:val="center"/>
              <w:rPr>
                <w:rFonts w:ascii="黑体" w:eastAsia="黑体" w:hAnsi="黑体" w:cs="Times New Roman" w:hint="eastAsia"/>
                <w:b/>
                <w:sz w:val="24"/>
                <w:szCs w:val="24"/>
              </w:rPr>
            </w:pPr>
          </w:p>
        </w:tc>
        <w:tc>
          <w:tcPr>
            <w:tcW w:w="1202" w:type="dxa"/>
            <w:vMerge/>
            <w:tcBorders>
              <w:left w:val="single" w:sz="12" w:space="0" w:color="auto"/>
              <w:bottom w:val="single" w:sz="12" w:space="0" w:color="auto"/>
              <w:right w:val="single" w:sz="12" w:space="0" w:color="auto"/>
            </w:tcBorders>
          </w:tcPr>
          <w:p w:rsidR="00DB3BA0" w:rsidRPr="00973D57" w:rsidRDefault="00DB3BA0" w:rsidP="00890A73">
            <w:pPr>
              <w:spacing w:line="360" w:lineRule="auto"/>
              <w:jc w:val="center"/>
              <w:rPr>
                <w:rFonts w:ascii="黑体" w:eastAsia="黑体" w:hAnsi="黑体" w:cs="Times New Roman" w:hint="eastAsia"/>
                <w:b/>
                <w:sz w:val="24"/>
                <w:szCs w:val="24"/>
              </w:rPr>
            </w:pPr>
          </w:p>
        </w:tc>
        <w:tc>
          <w:tcPr>
            <w:tcW w:w="1063" w:type="dxa"/>
            <w:tcBorders>
              <w:top w:val="single" w:sz="12" w:space="0" w:color="auto"/>
              <w:left w:val="single" w:sz="12" w:space="0" w:color="auto"/>
              <w:bottom w:val="single" w:sz="12" w:space="0" w:color="auto"/>
              <w:right w:val="single" w:sz="12" w:space="0" w:color="auto"/>
            </w:tcBorders>
            <w:vAlign w:val="center"/>
          </w:tcPr>
          <w:p w:rsidR="00DB3BA0" w:rsidRPr="00973D57" w:rsidRDefault="00DB3BA0" w:rsidP="00890A73">
            <w:pPr>
              <w:spacing w:line="360" w:lineRule="auto"/>
              <w:jc w:val="center"/>
              <w:rPr>
                <w:rFonts w:ascii="黑体" w:eastAsia="黑体" w:hAnsi="黑体" w:cs="Times New Roman" w:hint="eastAsia"/>
                <w:b/>
                <w:szCs w:val="21"/>
              </w:rPr>
            </w:pPr>
            <w:r w:rsidRPr="00973D57">
              <w:rPr>
                <w:rFonts w:ascii="黑体" w:eastAsia="黑体" w:hAnsi="黑体" w:cs="Times New Roman" w:hint="eastAsia"/>
                <w:b/>
                <w:szCs w:val="21"/>
              </w:rPr>
              <w:t>校内</w:t>
            </w:r>
          </w:p>
        </w:tc>
        <w:tc>
          <w:tcPr>
            <w:tcW w:w="960" w:type="dxa"/>
            <w:tcBorders>
              <w:top w:val="single" w:sz="12" w:space="0" w:color="auto"/>
              <w:left w:val="single" w:sz="12" w:space="0" w:color="auto"/>
              <w:bottom w:val="single" w:sz="12" w:space="0" w:color="auto"/>
              <w:right w:val="single" w:sz="12" w:space="0" w:color="auto"/>
            </w:tcBorders>
            <w:vAlign w:val="center"/>
          </w:tcPr>
          <w:p w:rsidR="00DB3BA0" w:rsidRPr="00973D57" w:rsidRDefault="00DB3BA0" w:rsidP="00890A73">
            <w:pPr>
              <w:spacing w:line="360" w:lineRule="auto"/>
              <w:jc w:val="center"/>
              <w:rPr>
                <w:rFonts w:ascii="黑体" w:eastAsia="黑体" w:hAnsi="黑体" w:cs="Times New Roman" w:hint="eastAsia"/>
                <w:b/>
                <w:szCs w:val="21"/>
              </w:rPr>
            </w:pPr>
            <w:r w:rsidRPr="00973D57">
              <w:rPr>
                <w:rFonts w:ascii="黑体" w:eastAsia="黑体" w:hAnsi="黑体" w:cs="Times New Roman" w:hint="eastAsia"/>
                <w:b/>
                <w:szCs w:val="21"/>
              </w:rPr>
              <w:t>社会</w:t>
            </w:r>
          </w:p>
        </w:tc>
        <w:tc>
          <w:tcPr>
            <w:tcW w:w="1042" w:type="dxa"/>
            <w:vMerge/>
            <w:tcBorders>
              <w:left w:val="single" w:sz="12" w:space="0" w:color="auto"/>
              <w:bottom w:val="single" w:sz="12" w:space="0" w:color="auto"/>
              <w:right w:val="single" w:sz="12" w:space="0" w:color="auto"/>
            </w:tcBorders>
          </w:tcPr>
          <w:p w:rsidR="00DB3BA0" w:rsidRPr="00973D57" w:rsidRDefault="00DB3BA0" w:rsidP="00890A73">
            <w:pPr>
              <w:spacing w:line="360" w:lineRule="auto"/>
              <w:jc w:val="center"/>
              <w:rPr>
                <w:rFonts w:ascii="黑体" w:eastAsia="黑体" w:hAnsi="黑体" w:cs="Times New Roman" w:hint="eastAsia"/>
                <w:b/>
                <w:sz w:val="24"/>
                <w:szCs w:val="24"/>
              </w:rPr>
            </w:pPr>
          </w:p>
        </w:tc>
      </w:tr>
      <w:tr w:rsidR="00DB3BA0" w:rsidRPr="00973D57" w:rsidTr="00890A73">
        <w:trPr>
          <w:trHeight w:val="578"/>
        </w:trPr>
        <w:tc>
          <w:tcPr>
            <w:tcW w:w="1169" w:type="dxa"/>
            <w:tcBorders>
              <w:top w:val="single" w:sz="12" w:space="0" w:color="auto"/>
              <w:left w:val="single" w:sz="12" w:space="0" w:color="auto"/>
              <w:right w:val="single" w:sz="12" w:space="0" w:color="auto"/>
            </w:tcBorders>
          </w:tcPr>
          <w:p w:rsidR="00DB3BA0" w:rsidRPr="006346BC" w:rsidRDefault="00DB3BA0" w:rsidP="00890A73">
            <w:pPr>
              <w:spacing w:line="360" w:lineRule="auto"/>
              <w:jc w:val="center"/>
              <w:rPr>
                <w:rFonts w:ascii="宋体" w:hAnsi="宋体" w:cs="Times New Roman" w:hint="eastAsia"/>
                <w:szCs w:val="21"/>
              </w:rPr>
            </w:pPr>
            <w:r w:rsidRPr="006346BC">
              <w:rPr>
                <w:rFonts w:ascii="宋体" w:hAnsi="宋体" w:cs="Times New Roman" w:hint="eastAsia"/>
                <w:szCs w:val="21"/>
              </w:rPr>
              <w:t>2015-2016</w:t>
            </w:r>
          </w:p>
        </w:tc>
        <w:tc>
          <w:tcPr>
            <w:tcW w:w="1207" w:type="dxa"/>
            <w:tcBorders>
              <w:top w:val="single" w:sz="12" w:space="0" w:color="auto"/>
              <w:left w:val="single" w:sz="12" w:space="0" w:color="auto"/>
              <w:right w:val="single" w:sz="12" w:space="0" w:color="auto"/>
            </w:tcBorders>
          </w:tcPr>
          <w:p w:rsidR="00DB3BA0" w:rsidRPr="006346BC" w:rsidRDefault="00DB3BA0" w:rsidP="00890A73">
            <w:pPr>
              <w:spacing w:line="360" w:lineRule="auto"/>
              <w:jc w:val="center"/>
              <w:rPr>
                <w:rFonts w:ascii="宋体" w:hAnsi="宋体" w:cs="Times New Roman" w:hint="eastAsia"/>
                <w:szCs w:val="21"/>
              </w:rPr>
            </w:pPr>
            <w:r w:rsidRPr="006346BC">
              <w:rPr>
                <w:rFonts w:ascii="宋体" w:hAnsi="宋体" w:cs="Times New Roman" w:hint="eastAsia"/>
                <w:szCs w:val="21"/>
              </w:rPr>
              <w:t>85</w:t>
            </w:r>
          </w:p>
        </w:tc>
        <w:tc>
          <w:tcPr>
            <w:tcW w:w="1418" w:type="dxa"/>
            <w:tcBorders>
              <w:top w:val="single" w:sz="12" w:space="0" w:color="auto"/>
              <w:left w:val="single" w:sz="12" w:space="0" w:color="auto"/>
              <w:right w:val="single" w:sz="12" w:space="0" w:color="auto"/>
            </w:tcBorders>
          </w:tcPr>
          <w:p w:rsidR="00DB3BA0" w:rsidRPr="006346BC" w:rsidRDefault="00DB3BA0" w:rsidP="00890A73">
            <w:pPr>
              <w:spacing w:line="360" w:lineRule="auto"/>
              <w:jc w:val="center"/>
              <w:rPr>
                <w:rFonts w:ascii="宋体" w:hAnsi="宋体" w:cs="Times New Roman" w:hint="eastAsia"/>
                <w:szCs w:val="21"/>
              </w:rPr>
            </w:pPr>
            <w:r w:rsidRPr="006346BC">
              <w:rPr>
                <w:rFonts w:ascii="宋体" w:hAnsi="宋体" w:cs="Times New Roman" w:hint="eastAsia"/>
                <w:szCs w:val="21"/>
              </w:rPr>
              <w:t>10170.26</w:t>
            </w:r>
          </w:p>
        </w:tc>
        <w:tc>
          <w:tcPr>
            <w:tcW w:w="1134" w:type="dxa"/>
            <w:tcBorders>
              <w:top w:val="single" w:sz="12" w:space="0" w:color="auto"/>
              <w:left w:val="single" w:sz="12" w:space="0" w:color="auto"/>
              <w:right w:val="single" w:sz="12" w:space="0" w:color="auto"/>
            </w:tcBorders>
          </w:tcPr>
          <w:p w:rsidR="00DB3BA0" w:rsidRPr="006346BC" w:rsidRDefault="00DB3BA0" w:rsidP="00890A73">
            <w:pPr>
              <w:spacing w:line="360" w:lineRule="auto"/>
              <w:jc w:val="center"/>
              <w:rPr>
                <w:rFonts w:ascii="宋体" w:hAnsi="宋体" w:cs="Times New Roman" w:hint="eastAsia"/>
                <w:szCs w:val="21"/>
              </w:rPr>
            </w:pPr>
            <w:r w:rsidRPr="006346BC">
              <w:rPr>
                <w:rFonts w:ascii="宋体" w:hAnsi="宋体" w:cs="Times New Roman" w:hint="eastAsia"/>
                <w:szCs w:val="21"/>
              </w:rPr>
              <w:t>3524</w:t>
            </w:r>
          </w:p>
        </w:tc>
        <w:tc>
          <w:tcPr>
            <w:tcW w:w="1202" w:type="dxa"/>
            <w:tcBorders>
              <w:top w:val="single" w:sz="12" w:space="0" w:color="auto"/>
              <w:left w:val="single" w:sz="12" w:space="0" w:color="auto"/>
              <w:right w:val="single" w:sz="12" w:space="0" w:color="auto"/>
            </w:tcBorders>
          </w:tcPr>
          <w:p w:rsidR="00DB3BA0" w:rsidRPr="006346BC" w:rsidRDefault="00DB3BA0" w:rsidP="00890A73">
            <w:pPr>
              <w:spacing w:line="360" w:lineRule="auto"/>
              <w:jc w:val="center"/>
              <w:rPr>
                <w:rFonts w:ascii="宋体" w:hAnsi="宋体" w:cs="Times New Roman" w:hint="eastAsia"/>
                <w:szCs w:val="21"/>
              </w:rPr>
            </w:pPr>
            <w:r w:rsidRPr="006346BC">
              <w:rPr>
                <w:rFonts w:ascii="宋体" w:hAnsi="宋体" w:cs="Times New Roman" w:hint="eastAsia"/>
                <w:szCs w:val="21"/>
              </w:rPr>
              <w:t>577</w:t>
            </w:r>
          </w:p>
        </w:tc>
        <w:tc>
          <w:tcPr>
            <w:tcW w:w="1063" w:type="dxa"/>
            <w:tcBorders>
              <w:top w:val="single" w:sz="12" w:space="0" w:color="auto"/>
              <w:left w:val="single" w:sz="12" w:space="0" w:color="auto"/>
              <w:right w:val="single" w:sz="12" w:space="0" w:color="auto"/>
            </w:tcBorders>
          </w:tcPr>
          <w:p w:rsidR="00DB3BA0" w:rsidRPr="006346BC" w:rsidRDefault="00DB3BA0" w:rsidP="00890A73">
            <w:pPr>
              <w:spacing w:line="360" w:lineRule="auto"/>
              <w:jc w:val="center"/>
              <w:rPr>
                <w:rFonts w:ascii="宋体" w:hAnsi="宋体" w:cs="Times New Roman" w:hint="eastAsia"/>
                <w:szCs w:val="21"/>
              </w:rPr>
            </w:pPr>
            <w:r w:rsidRPr="006346BC">
              <w:rPr>
                <w:rFonts w:ascii="宋体" w:hAnsi="宋体" w:cs="Times New Roman" w:hint="eastAsia"/>
                <w:szCs w:val="21"/>
              </w:rPr>
              <w:t>1332867</w:t>
            </w:r>
          </w:p>
        </w:tc>
        <w:tc>
          <w:tcPr>
            <w:tcW w:w="960" w:type="dxa"/>
            <w:tcBorders>
              <w:top w:val="single" w:sz="12" w:space="0" w:color="auto"/>
              <w:left w:val="single" w:sz="12" w:space="0" w:color="auto"/>
              <w:right w:val="single" w:sz="12" w:space="0" w:color="auto"/>
            </w:tcBorders>
          </w:tcPr>
          <w:p w:rsidR="00DB3BA0" w:rsidRPr="006346BC" w:rsidRDefault="00DB3BA0" w:rsidP="00890A73">
            <w:pPr>
              <w:spacing w:line="360" w:lineRule="auto"/>
              <w:jc w:val="center"/>
              <w:rPr>
                <w:rFonts w:ascii="宋体" w:hAnsi="宋体" w:cs="Times New Roman" w:hint="eastAsia"/>
                <w:szCs w:val="21"/>
              </w:rPr>
            </w:pPr>
            <w:r w:rsidRPr="006346BC">
              <w:rPr>
                <w:rFonts w:ascii="宋体" w:hAnsi="宋体" w:cs="Times New Roman" w:hint="eastAsia"/>
                <w:szCs w:val="21"/>
              </w:rPr>
              <w:t>32760</w:t>
            </w:r>
          </w:p>
        </w:tc>
        <w:tc>
          <w:tcPr>
            <w:tcW w:w="1042" w:type="dxa"/>
            <w:tcBorders>
              <w:top w:val="single" w:sz="12" w:space="0" w:color="auto"/>
              <w:left w:val="single" w:sz="12" w:space="0" w:color="auto"/>
              <w:right w:val="single" w:sz="12" w:space="0" w:color="auto"/>
            </w:tcBorders>
          </w:tcPr>
          <w:p w:rsidR="00DB3BA0" w:rsidRPr="006346BC" w:rsidRDefault="00DB3BA0" w:rsidP="00890A73">
            <w:pPr>
              <w:spacing w:line="360" w:lineRule="auto"/>
              <w:jc w:val="center"/>
              <w:rPr>
                <w:rFonts w:ascii="宋体" w:hAnsi="宋体" w:cs="Times New Roman" w:hint="eastAsia"/>
                <w:szCs w:val="21"/>
              </w:rPr>
            </w:pPr>
            <w:r w:rsidRPr="006346BC">
              <w:rPr>
                <w:rFonts w:ascii="宋体" w:hAnsi="宋体" w:cs="Times New Roman" w:hint="eastAsia"/>
                <w:szCs w:val="21"/>
              </w:rPr>
              <w:t>2917</w:t>
            </w:r>
          </w:p>
        </w:tc>
      </w:tr>
      <w:tr w:rsidR="00DB3BA0" w:rsidRPr="00973D57" w:rsidTr="00890A73">
        <w:tc>
          <w:tcPr>
            <w:tcW w:w="1169" w:type="dxa"/>
            <w:tcBorders>
              <w:left w:val="single" w:sz="12" w:space="0" w:color="auto"/>
              <w:bottom w:val="single" w:sz="12" w:space="0" w:color="auto"/>
              <w:right w:val="single" w:sz="12" w:space="0" w:color="auto"/>
            </w:tcBorders>
          </w:tcPr>
          <w:p w:rsidR="00DB3BA0" w:rsidRPr="006346BC" w:rsidRDefault="00DB3BA0" w:rsidP="00890A73">
            <w:pPr>
              <w:spacing w:line="360" w:lineRule="auto"/>
              <w:jc w:val="center"/>
              <w:rPr>
                <w:rFonts w:ascii="宋体" w:hAnsi="宋体" w:cs="Times New Roman" w:hint="eastAsia"/>
                <w:szCs w:val="21"/>
              </w:rPr>
            </w:pPr>
            <w:r w:rsidRPr="006346BC">
              <w:rPr>
                <w:rFonts w:ascii="宋体" w:hAnsi="宋体" w:cs="Times New Roman" w:hint="eastAsia"/>
                <w:szCs w:val="21"/>
              </w:rPr>
              <w:t>201</w:t>
            </w:r>
            <w:r>
              <w:rPr>
                <w:rFonts w:ascii="宋体" w:hAnsi="宋体" w:cs="Times New Roman" w:hint="eastAsia"/>
                <w:szCs w:val="21"/>
              </w:rPr>
              <w:t>6</w:t>
            </w:r>
            <w:r w:rsidRPr="006346BC">
              <w:rPr>
                <w:rFonts w:ascii="宋体" w:hAnsi="宋体" w:cs="Times New Roman" w:hint="eastAsia"/>
                <w:szCs w:val="21"/>
              </w:rPr>
              <w:t>-201</w:t>
            </w:r>
            <w:r>
              <w:rPr>
                <w:rFonts w:ascii="宋体" w:hAnsi="宋体" w:cs="Times New Roman" w:hint="eastAsia"/>
                <w:szCs w:val="21"/>
              </w:rPr>
              <w:t>7</w:t>
            </w:r>
          </w:p>
        </w:tc>
        <w:tc>
          <w:tcPr>
            <w:tcW w:w="1207" w:type="dxa"/>
            <w:tcBorders>
              <w:left w:val="single" w:sz="12" w:space="0" w:color="auto"/>
              <w:bottom w:val="single" w:sz="12" w:space="0" w:color="auto"/>
              <w:right w:val="single" w:sz="12" w:space="0" w:color="auto"/>
            </w:tcBorders>
          </w:tcPr>
          <w:p w:rsidR="00DB3BA0" w:rsidRPr="006346BC" w:rsidRDefault="00DB3BA0" w:rsidP="00890A73">
            <w:pPr>
              <w:spacing w:line="360" w:lineRule="auto"/>
              <w:jc w:val="center"/>
              <w:rPr>
                <w:rFonts w:ascii="宋体" w:hAnsi="宋体" w:cs="Times New Roman" w:hint="eastAsia"/>
                <w:szCs w:val="21"/>
              </w:rPr>
            </w:pPr>
            <w:r>
              <w:rPr>
                <w:rFonts w:ascii="宋体" w:hAnsi="宋体" w:cs="Times New Roman" w:hint="eastAsia"/>
                <w:szCs w:val="21"/>
              </w:rPr>
              <w:t>86</w:t>
            </w:r>
          </w:p>
        </w:tc>
        <w:tc>
          <w:tcPr>
            <w:tcW w:w="1418" w:type="dxa"/>
            <w:tcBorders>
              <w:left w:val="single" w:sz="12" w:space="0" w:color="auto"/>
              <w:bottom w:val="single" w:sz="12" w:space="0" w:color="auto"/>
              <w:right w:val="single" w:sz="12" w:space="0" w:color="auto"/>
            </w:tcBorders>
          </w:tcPr>
          <w:p w:rsidR="00DB3BA0" w:rsidRPr="006346BC" w:rsidRDefault="00DB3BA0" w:rsidP="00890A73">
            <w:pPr>
              <w:spacing w:line="360" w:lineRule="auto"/>
              <w:jc w:val="center"/>
              <w:rPr>
                <w:rFonts w:ascii="宋体" w:hAnsi="宋体" w:cs="Times New Roman" w:hint="eastAsia"/>
                <w:szCs w:val="21"/>
              </w:rPr>
            </w:pPr>
            <w:r>
              <w:rPr>
                <w:rFonts w:ascii="宋体" w:hAnsi="宋体" w:cs="宋体" w:hint="eastAsia"/>
                <w:color w:val="000000"/>
                <w:kern w:val="0"/>
                <w:szCs w:val="21"/>
              </w:rPr>
              <w:t>11935.64</w:t>
            </w:r>
          </w:p>
        </w:tc>
        <w:tc>
          <w:tcPr>
            <w:tcW w:w="1134" w:type="dxa"/>
            <w:tcBorders>
              <w:left w:val="single" w:sz="12" w:space="0" w:color="auto"/>
              <w:bottom w:val="single" w:sz="12" w:space="0" w:color="auto"/>
              <w:right w:val="single" w:sz="12" w:space="0" w:color="auto"/>
            </w:tcBorders>
          </w:tcPr>
          <w:p w:rsidR="00DB3BA0" w:rsidRPr="006346BC" w:rsidRDefault="00DB3BA0" w:rsidP="00890A73">
            <w:pPr>
              <w:spacing w:line="360" w:lineRule="auto"/>
              <w:jc w:val="center"/>
              <w:rPr>
                <w:rFonts w:ascii="宋体" w:hAnsi="宋体" w:cs="Times New Roman" w:hint="eastAsia"/>
                <w:szCs w:val="21"/>
              </w:rPr>
            </w:pPr>
            <w:r>
              <w:rPr>
                <w:rFonts w:ascii="宋体" w:hAnsi="宋体" w:cs="Times New Roman" w:hint="eastAsia"/>
                <w:szCs w:val="21"/>
              </w:rPr>
              <w:t>4205</w:t>
            </w:r>
          </w:p>
        </w:tc>
        <w:tc>
          <w:tcPr>
            <w:tcW w:w="1202" w:type="dxa"/>
            <w:tcBorders>
              <w:left w:val="single" w:sz="12" w:space="0" w:color="auto"/>
              <w:bottom w:val="single" w:sz="12" w:space="0" w:color="auto"/>
              <w:right w:val="single" w:sz="12" w:space="0" w:color="auto"/>
            </w:tcBorders>
          </w:tcPr>
          <w:p w:rsidR="00DB3BA0" w:rsidRPr="006346BC" w:rsidRDefault="00DB3BA0" w:rsidP="00890A73">
            <w:pPr>
              <w:spacing w:line="360" w:lineRule="auto"/>
              <w:jc w:val="center"/>
              <w:rPr>
                <w:rFonts w:ascii="宋体" w:hAnsi="宋体" w:cs="Times New Roman" w:hint="eastAsia"/>
                <w:szCs w:val="21"/>
              </w:rPr>
            </w:pPr>
            <w:r>
              <w:rPr>
                <w:rFonts w:ascii="宋体" w:hAnsi="宋体" w:cs="Times New Roman" w:hint="eastAsia"/>
                <w:szCs w:val="21"/>
              </w:rPr>
              <w:t>649</w:t>
            </w:r>
          </w:p>
        </w:tc>
        <w:tc>
          <w:tcPr>
            <w:tcW w:w="1063" w:type="dxa"/>
            <w:tcBorders>
              <w:left w:val="single" w:sz="12" w:space="0" w:color="auto"/>
              <w:bottom w:val="single" w:sz="12" w:space="0" w:color="auto"/>
              <w:right w:val="single" w:sz="12" w:space="0" w:color="auto"/>
            </w:tcBorders>
          </w:tcPr>
          <w:p w:rsidR="00DB3BA0" w:rsidRPr="006346BC" w:rsidRDefault="00DB3BA0" w:rsidP="00890A73">
            <w:pPr>
              <w:spacing w:line="360" w:lineRule="auto"/>
              <w:jc w:val="center"/>
              <w:rPr>
                <w:rFonts w:ascii="宋体" w:hAnsi="宋体" w:cs="Times New Roman" w:hint="eastAsia"/>
                <w:szCs w:val="21"/>
              </w:rPr>
            </w:pPr>
            <w:r w:rsidRPr="00E01026">
              <w:rPr>
                <w:rFonts w:ascii="宋体" w:hAnsi="宋体" w:cs="Times New Roman"/>
                <w:szCs w:val="21"/>
              </w:rPr>
              <w:t>1353992</w:t>
            </w:r>
          </w:p>
        </w:tc>
        <w:tc>
          <w:tcPr>
            <w:tcW w:w="960" w:type="dxa"/>
            <w:tcBorders>
              <w:left w:val="single" w:sz="12" w:space="0" w:color="auto"/>
              <w:bottom w:val="single" w:sz="12" w:space="0" w:color="auto"/>
              <w:right w:val="single" w:sz="12" w:space="0" w:color="auto"/>
            </w:tcBorders>
          </w:tcPr>
          <w:p w:rsidR="00DB3BA0" w:rsidRPr="006346BC" w:rsidRDefault="00DB3BA0" w:rsidP="00890A73">
            <w:pPr>
              <w:spacing w:line="360" w:lineRule="auto"/>
              <w:jc w:val="center"/>
              <w:rPr>
                <w:rFonts w:ascii="宋体" w:hAnsi="宋体" w:cs="Times New Roman" w:hint="eastAsia"/>
                <w:szCs w:val="21"/>
              </w:rPr>
            </w:pPr>
            <w:r w:rsidRPr="00E01026">
              <w:rPr>
                <w:rFonts w:ascii="宋体" w:hAnsi="宋体" w:cs="Times New Roman"/>
                <w:szCs w:val="21"/>
              </w:rPr>
              <w:t>39680</w:t>
            </w:r>
          </w:p>
        </w:tc>
        <w:tc>
          <w:tcPr>
            <w:tcW w:w="1042" w:type="dxa"/>
            <w:tcBorders>
              <w:left w:val="single" w:sz="12" w:space="0" w:color="auto"/>
              <w:bottom w:val="single" w:sz="12" w:space="0" w:color="auto"/>
              <w:right w:val="single" w:sz="12" w:space="0" w:color="auto"/>
            </w:tcBorders>
          </w:tcPr>
          <w:p w:rsidR="00DB3BA0" w:rsidRPr="006346BC" w:rsidRDefault="00DB3BA0" w:rsidP="00890A73">
            <w:pPr>
              <w:spacing w:line="360" w:lineRule="auto"/>
              <w:jc w:val="center"/>
              <w:rPr>
                <w:rFonts w:ascii="宋体" w:hAnsi="宋体" w:cs="Times New Roman" w:hint="eastAsia"/>
                <w:szCs w:val="21"/>
              </w:rPr>
            </w:pPr>
            <w:r>
              <w:rPr>
                <w:rFonts w:ascii="宋体" w:hAnsi="宋体" w:cs="Times New Roman" w:hint="eastAsia"/>
                <w:szCs w:val="21"/>
              </w:rPr>
              <w:t>2937</w:t>
            </w:r>
          </w:p>
        </w:tc>
      </w:tr>
    </w:tbl>
    <w:p w:rsidR="00DB3BA0" w:rsidRDefault="00DB3BA0" w:rsidP="00DB3BA0">
      <w:pPr>
        <w:spacing w:line="360" w:lineRule="auto"/>
        <w:ind w:rightChars="12" w:right="25"/>
        <w:jc w:val="center"/>
        <w:rPr>
          <w:rFonts w:ascii="黑体" w:eastAsia="黑体" w:hAnsi="黑体" w:cs="Times New Roman" w:hint="eastAsia"/>
          <w:szCs w:val="21"/>
        </w:rPr>
      </w:pPr>
      <w:r w:rsidRPr="007B5255">
        <w:rPr>
          <w:rFonts w:ascii="黑体" w:eastAsia="黑体" w:hAnsi="黑体" w:cs="Times New Roman" w:hint="eastAsia"/>
          <w:szCs w:val="21"/>
        </w:rPr>
        <w:t>数据来源：吉林交通职业技术学院人才培养状态数据采集平台</w:t>
      </w:r>
    </w:p>
    <w:p w:rsidR="00DB3BA0" w:rsidRDefault="00DB3BA0" w:rsidP="00DB3BA0">
      <w:pPr>
        <w:spacing w:line="360" w:lineRule="auto"/>
        <w:ind w:firstLineChars="200" w:firstLine="422"/>
        <w:jc w:val="center"/>
        <w:rPr>
          <w:rFonts w:ascii="黑体" w:eastAsia="黑体" w:hAnsi="黑体" w:cs="Times New Roman" w:hint="eastAsia"/>
          <w:b/>
          <w:szCs w:val="21"/>
        </w:rPr>
      </w:pPr>
    </w:p>
    <w:p w:rsidR="00DB3BA0" w:rsidRPr="000D032A" w:rsidRDefault="00DB3BA0" w:rsidP="00DB3BA0">
      <w:pPr>
        <w:spacing w:line="360" w:lineRule="auto"/>
        <w:ind w:firstLineChars="200" w:firstLine="422"/>
        <w:jc w:val="center"/>
        <w:rPr>
          <w:rFonts w:ascii="黑体" w:eastAsia="黑体" w:hAnsi="黑体" w:cs="Times New Roman" w:hint="eastAsia"/>
          <w:b/>
          <w:szCs w:val="21"/>
        </w:rPr>
      </w:pPr>
      <w:r w:rsidRPr="000D032A">
        <w:rPr>
          <w:rFonts w:ascii="黑体" w:eastAsia="黑体" w:hAnsi="黑体" w:cs="Times New Roman" w:hint="eastAsia"/>
          <w:b/>
          <w:szCs w:val="21"/>
        </w:rPr>
        <w:lastRenderedPageBreak/>
        <w:t>表</w:t>
      </w:r>
      <w:r w:rsidRPr="000D032A">
        <w:rPr>
          <w:rFonts w:ascii="黑体" w:eastAsia="黑体" w:hAnsi="黑体" w:cs="Times New Roman"/>
          <w:b/>
          <w:szCs w:val="21"/>
        </w:rPr>
        <w:t>1-</w:t>
      </w:r>
      <w:r w:rsidR="00A13FF3">
        <w:rPr>
          <w:rFonts w:ascii="黑体" w:eastAsia="黑体" w:hAnsi="黑体" w:cs="Times New Roman" w:hint="eastAsia"/>
          <w:b/>
          <w:szCs w:val="21"/>
        </w:rPr>
        <w:t>8</w:t>
      </w:r>
      <w:r w:rsidRPr="000D032A">
        <w:rPr>
          <w:rFonts w:ascii="黑体" w:eastAsia="黑体" w:hAnsi="黑体" w:cs="Times New Roman"/>
          <w:b/>
          <w:szCs w:val="21"/>
        </w:rPr>
        <w:t xml:space="preserve">  </w:t>
      </w:r>
      <w:r w:rsidRPr="000D032A">
        <w:rPr>
          <w:rFonts w:ascii="黑体" w:eastAsia="黑体" w:hAnsi="黑体" w:cs="Times New Roman" w:hint="eastAsia"/>
          <w:b/>
          <w:szCs w:val="21"/>
        </w:rPr>
        <w:t>学校201</w:t>
      </w:r>
      <w:r w:rsidR="009742F1">
        <w:rPr>
          <w:rFonts w:ascii="黑体" w:eastAsia="黑体" w:hAnsi="黑体" w:cs="Times New Roman" w:hint="eastAsia"/>
          <w:b/>
          <w:szCs w:val="21"/>
        </w:rPr>
        <w:t>5</w:t>
      </w:r>
      <w:r w:rsidRPr="000D032A">
        <w:rPr>
          <w:rFonts w:ascii="黑体" w:eastAsia="黑体" w:hAnsi="黑体" w:cs="Times New Roman" w:hint="eastAsia"/>
          <w:b/>
          <w:szCs w:val="21"/>
        </w:rPr>
        <w:t>-201</w:t>
      </w:r>
      <w:r>
        <w:rPr>
          <w:rFonts w:ascii="黑体" w:eastAsia="黑体" w:hAnsi="黑体" w:cs="Times New Roman" w:hint="eastAsia"/>
          <w:b/>
          <w:szCs w:val="21"/>
        </w:rPr>
        <w:t>7</w:t>
      </w:r>
      <w:r w:rsidRPr="000D032A">
        <w:rPr>
          <w:rFonts w:ascii="黑体" w:eastAsia="黑体" w:hAnsi="黑体" w:cs="Times New Roman" w:hint="eastAsia"/>
          <w:b/>
          <w:szCs w:val="21"/>
        </w:rPr>
        <w:t>学年</w:t>
      </w:r>
      <w:r>
        <w:rPr>
          <w:rFonts w:ascii="黑体" w:eastAsia="黑体" w:hAnsi="黑体" w:cs="Times New Roman" w:hint="eastAsia"/>
          <w:b/>
          <w:szCs w:val="21"/>
        </w:rPr>
        <w:t>校内外</w:t>
      </w:r>
      <w:r w:rsidRPr="000D032A">
        <w:rPr>
          <w:rFonts w:ascii="黑体" w:eastAsia="黑体" w:hAnsi="黑体" w:cs="Times New Roman" w:hint="eastAsia"/>
          <w:b/>
          <w:szCs w:val="21"/>
        </w:rPr>
        <w:t>实训基地建设情况一览表</w:t>
      </w:r>
    </w:p>
    <w:tbl>
      <w:tblPr>
        <w:tblW w:w="8584" w:type="dxa"/>
        <w:tblInd w:w="93" w:type="dxa"/>
        <w:tblLook w:val="04A0"/>
      </w:tblPr>
      <w:tblGrid>
        <w:gridCol w:w="1515"/>
        <w:gridCol w:w="910"/>
        <w:gridCol w:w="3686"/>
        <w:gridCol w:w="2473"/>
      </w:tblGrid>
      <w:tr w:rsidR="00DB3BA0" w:rsidRPr="00B5751E" w:rsidTr="00890A73">
        <w:trPr>
          <w:trHeight w:val="540"/>
        </w:trPr>
        <w:tc>
          <w:tcPr>
            <w:tcW w:w="1515" w:type="dxa"/>
            <w:tcBorders>
              <w:top w:val="single" w:sz="12" w:space="0" w:color="auto"/>
              <w:left w:val="single" w:sz="12" w:space="0" w:color="auto"/>
              <w:bottom w:val="single" w:sz="12" w:space="0" w:color="auto"/>
              <w:right w:val="single" w:sz="12" w:space="0" w:color="auto"/>
            </w:tcBorders>
            <w:shd w:val="clear" w:color="auto" w:fill="auto"/>
            <w:vAlign w:val="center"/>
          </w:tcPr>
          <w:p w:rsidR="00DB3BA0" w:rsidRPr="00B5751E" w:rsidRDefault="00DB3BA0" w:rsidP="00890A73">
            <w:pPr>
              <w:widowControl/>
              <w:jc w:val="center"/>
              <w:rPr>
                <w:rFonts w:ascii="宋体" w:hAnsi="宋体" w:cs="宋体"/>
                <w:b/>
                <w:bCs/>
                <w:kern w:val="0"/>
                <w:szCs w:val="21"/>
              </w:rPr>
            </w:pPr>
            <w:r>
              <w:rPr>
                <w:rFonts w:ascii="宋体" w:hAnsi="宋体" w:cs="宋体" w:hint="eastAsia"/>
                <w:b/>
                <w:bCs/>
                <w:kern w:val="0"/>
                <w:szCs w:val="21"/>
              </w:rPr>
              <w:t>序号</w:t>
            </w:r>
          </w:p>
        </w:tc>
        <w:tc>
          <w:tcPr>
            <w:tcW w:w="45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B3BA0" w:rsidRPr="00B5751E" w:rsidRDefault="00DB3BA0" w:rsidP="00890A73">
            <w:pPr>
              <w:widowControl/>
              <w:jc w:val="center"/>
              <w:rPr>
                <w:rFonts w:ascii="宋体" w:hAnsi="宋体" w:cs="宋体"/>
                <w:b/>
                <w:bCs/>
                <w:kern w:val="0"/>
                <w:szCs w:val="21"/>
              </w:rPr>
            </w:pPr>
            <w:r>
              <w:rPr>
                <w:rFonts w:ascii="宋体" w:hAnsi="宋体" w:cs="宋体" w:hint="eastAsia"/>
                <w:b/>
                <w:bCs/>
                <w:kern w:val="0"/>
                <w:szCs w:val="21"/>
              </w:rPr>
              <w:t>实训基地建设项目</w:t>
            </w:r>
          </w:p>
        </w:tc>
        <w:tc>
          <w:tcPr>
            <w:tcW w:w="2473" w:type="dxa"/>
            <w:tcBorders>
              <w:top w:val="single" w:sz="12" w:space="0" w:color="auto"/>
              <w:left w:val="single" w:sz="12" w:space="0" w:color="auto"/>
              <w:bottom w:val="single" w:sz="12" w:space="0" w:color="auto"/>
              <w:right w:val="single" w:sz="12" w:space="0" w:color="auto"/>
            </w:tcBorders>
            <w:shd w:val="clear" w:color="auto" w:fill="auto"/>
            <w:vAlign w:val="center"/>
          </w:tcPr>
          <w:p w:rsidR="00DB3BA0" w:rsidRPr="00C73D81" w:rsidRDefault="00DB3BA0" w:rsidP="00890A73">
            <w:pPr>
              <w:widowControl/>
              <w:jc w:val="center"/>
              <w:rPr>
                <w:rFonts w:ascii="宋体" w:hAnsi="宋体" w:cs="Times New Roman"/>
                <w:b/>
                <w:bCs/>
                <w:kern w:val="0"/>
                <w:szCs w:val="21"/>
              </w:rPr>
            </w:pPr>
            <w:r w:rsidRPr="00C73D81">
              <w:rPr>
                <w:rFonts w:ascii="宋体" w:hAnsi="宋体" w:cs="Times New Roman" w:hint="eastAsia"/>
                <w:b/>
                <w:bCs/>
                <w:kern w:val="0"/>
                <w:szCs w:val="21"/>
              </w:rPr>
              <w:t>目前状况</w:t>
            </w:r>
          </w:p>
        </w:tc>
      </w:tr>
      <w:tr w:rsidR="00DB3BA0" w:rsidRPr="00B5751E" w:rsidTr="00890A73">
        <w:trPr>
          <w:trHeight w:val="471"/>
        </w:trPr>
        <w:tc>
          <w:tcPr>
            <w:tcW w:w="1515" w:type="dxa"/>
            <w:tcBorders>
              <w:top w:val="nil"/>
              <w:left w:val="single" w:sz="12" w:space="0" w:color="auto"/>
              <w:bottom w:val="single" w:sz="4" w:space="0" w:color="auto"/>
              <w:right w:val="single" w:sz="12" w:space="0" w:color="auto"/>
            </w:tcBorders>
            <w:shd w:val="clear" w:color="auto" w:fill="auto"/>
            <w:vAlign w:val="center"/>
          </w:tcPr>
          <w:p w:rsidR="00DB3BA0" w:rsidRPr="005C457A" w:rsidRDefault="00DB3BA0" w:rsidP="00890A73">
            <w:pPr>
              <w:widowControl/>
              <w:jc w:val="center"/>
              <w:rPr>
                <w:rFonts w:ascii="宋体" w:hAnsi="宋体" w:cs="宋体"/>
                <w:b/>
                <w:color w:val="000000"/>
                <w:kern w:val="0"/>
                <w:szCs w:val="21"/>
              </w:rPr>
            </w:pPr>
            <w:r>
              <w:rPr>
                <w:rFonts w:ascii="宋体" w:hAnsi="宋体" w:cs="宋体" w:hint="eastAsia"/>
                <w:b/>
                <w:color w:val="000000"/>
                <w:kern w:val="0"/>
                <w:szCs w:val="21"/>
              </w:rPr>
              <w:t>1</w:t>
            </w:r>
          </w:p>
        </w:tc>
        <w:tc>
          <w:tcPr>
            <w:tcW w:w="4596" w:type="dxa"/>
            <w:gridSpan w:val="2"/>
            <w:tcBorders>
              <w:top w:val="nil"/>
              <w:left w:val="single" w:sz="12" w:space="0" w:color="auto"/>
              <w:bottom w:val="single" w:sz="4" w:space="0" w:color="auto"/>
              <w:right w:val="single" w:sz="12" w:space="0" w:color="auto"/>
            </w:tcBorders>
            <w:shd w:val="clear" w:color="auto" w:fill="auto"/>
            <w:vAlign w:val="center"/>
          </w:tcPr>
          <w:p w:rsidR="00DB3BA0" w:rsidRPr="00B5751E" w:rsidRDefault="00DB3BA0" w:rsidP="00890A73">
            <w:pPr>
              <w:widowControl/>
              <w:jc w:val="left"/>
              <w:rPr>
                <w:rFonts w:ascii="宋体" w:hAnsi="宋体" w:cs="宋体"/>
                <w:color w:val="000000"/>
                <w:kern w:val="0"/>
                <w:szCs w:val="21"/>
              </w:rPr>
            </w:pPr>
            <w:r>
              <w:rPr>
                <w:rFonts w:ascii="宋体" w:hAnsi="宋体" w:cs="宋体" w:hint="eastAsia"/>
                <w:color w:val="000000"/>
                <w:kern w:val="0"/>
                <w:szCs w:val="21"/>
              </w:rPr>
              <w:t>校内实训基地数量（个）</w:t>
            </w:r>
          </w:p>
        </w:tc>
        <w:tc>
          <w:tcPr>
            <w:tcW w:w="2473" w:type="dxa"/>
            <w:tcBorders>
              <w:top w:val="nil"/>
              <w:left w:val="single" w:sz="12" w:space="0" w:color="auto"/>
              <w:bottom w:val="single" w:sz="4" w:space="0" w:color="auto"/>
              <w:right w:val="single" w:sz="12" w:space="0" w:color="auto"/>
            </w:tcBorders>
            <w:shd w:val="clear" w:color="auto" w:fill="auto"/>
            <w:vAlign w:val="center"/>
          </w:tcPr>
          <w:p w:rsidR="00DB3BA0" w:rsidRPr="00C73D81" w:rsidRDefault="00DB3BA0" w:rsidP="00890A73">
            <w:pPr>
              <w:widowControl/>
              <w:jc w:val="center"/>
              <w:rPr>
                <w:rFonts w:ascii="宋体" w:hAnsi="宋体" w:cs="宋体"/>
                <w:kern w:val="0"/>
                <w:szCs w:val="21"/>
              </w:rPr>
            </w:pPr>
            <w:r>
              <w:rPr>
                <w:rFonts w:ascii="宋体" w:hAnsi="宋体" w:cs="宋体" w:hint="eastAsia"/>
                <w:kern w:val="0"/>
                <w:szCs w:val="21"/>
              </w:rPr>
              <w:t>86</w:t>
            </w:r>
          </w:p>
        </w:tc>
      </w:tr>
      <w:tr w:rsidR="00DB3BA0" w:rsidRPr="00B5751E" w:rsidTr="00890A73">
        <w:trPr>
          <w:trHeight w:val="525"/>
        </w:trPr>
        <w:tc>
          <w:tcPr>
            <w:tcW w:w="1515" w:type="dxa"/>
            <w:tcBorders>
              <w:top w:val="nil"/>
              <w:left w:val="single" w:sz="12" w:space="0" w:color="auto"/>
              <w:bottom w:val="single" w:sz="6" w:space="0" w:color="auto"/>
              <w:right w:val="single" w:sz="12" w:space="0" w:color="auto"/>
            </w:tcBorders>
            <w:shd w:val="clear" w:color="auto" w:fill="auto"/>
            <w:vAlign w:val="center"/>
          </w:tcPr>
          <w:p w:rsidR="00DB3BA0" w:rsidRPr="005C457A" w:rsidRDefault="00DB3BA0" w:rsidP="00890A73">
            <w:pPr>
              <w:widowControl/>
              <w:jc w:val="center"/>
              <w:rPr>
                <w:rFonts w:ascii="宋体" w:hAnsi="宋体" w:cs="宋体"/>
                <w:b/>
                <w:color w:val="000000"/>
                <w:kern w:val="0"/>
                <w:szCs w:val="21"/>
              </w:rPr>
            </w:pPr>
            <w:r>
              <w:rPr>
                <w:rFonts w:ascii="宋体" w:hAnsi="宋体" w:cs="宋体" w:hint="eastAsia"/>
                <w:b/>
                <w:color w:val="000000"/>
                <w:kern w:val="0"/>
                <w:szCs w:val="21"/>
              </w:rPr>
              <w:t>2</w:t>
            </w:r>
          </w:p>
        </w:tc>
        <w:tc>
          <w:tcPr>
            <w:tcW w:w="910" w:type="dxa"/>
            <w:vMerge w:val="restart"/>
            <w:tcBorders>
              <w:top w:val="nil"/>
              <w:left w:val="single" w:sz="12" w:space="0" w:color="auto"/>
              <w:right w:val="single" w:sz="8" w:space="0" w:color="auto"/>
            </w:tcBorders>
            <w:shd w:val="clear" w:color="auto" w:fill="auto"/>
            <w:vAlign w:val="center"/>
          </w:tcPr>
          <w:p w:rsidR="00DB3BA0" w:rsidRPr="00B5751E" w:rsidRDefault="00DB3BA0" w:rsidP="00890A73">
            <w:pPr>
              <w:widowControl/>
              <w:jc w:val="center"/>
              <w:rPr>
                <w:rFonts w:ascii="宋体" w:hAnsi="宋体" w:cs="宋体"/>
                <w:color w:val="000000"/>
                <w:kern w:val="0"/>
                <w:szCs w:val="21"/>
              </w:rPr>
            </w:pPr>
            <w:r>
              <w:rPr>
                <w:rFonts w:ascii="宋体" w:hAnsi="宋体" w:cs="宋体" w:hint="eastAsia"/>
                <w:color w:val="000000"/>
                <w:kern w:val="0"/>
                <w:szCs w:val="21"/>
              </w:rPr>
              <w:t>其中</w:t>
            </w:r>
          </w:p>
        </w:tc>
        <w:tc>
          <w:tcPr>
            <w:tcW w:w="3686" w:type="dxa"/>
            <w:tcBorders>
              <w:top w:val="nil"/>
              <w:left w:val="single" w:sz="8" w:space="0" w:color="auto"/>
              <w:bottom w:val="single" w:sz="6" w:space="0" w:color="auto"/>
              <w:right w:val="single" w:sz="12" w:space="0" w:color="auto"/>
            </w:tcBorders>
            <w:shd w:val="clear" w:color="auto" w:fill="auto"/>
            <w:noWrap/>
            <w:vAlign w:val="center"/>
          </w:tcPr>
          <w:p w:rsidR="00DB3BA0" w:rsidRPr="00B5751E" w:rsidRDefault="00DB3BA0" w:rsidP="00890A73">
            <w:pPr>
              <w:widowControl/>
              <w:jc w:val="left"/>
              <w:rPr>
                <w:rFonts w:ascii="宋体" w:hAnsi="宋体" w:cs="宋体"/>
                <w:color w:val="000000"/>
                <w:kern w:val="0"/>
                <w:szCs w:val="21"/>
              </w:rPr>
            </w:pPr>
            <w:r>
              <w:rPr>
                <w:rFonts w:ascii="宋体" w:hAnsi="宋体" w:cs="宋体" w:hint="eastAsia"/>
                <w:color w:val="000000"/>
                <w:kern w:val="0"/>
                <w:szCs w:val="21"/>
              </w:rPr>
              <w:t>国家级实训基地数量（个）</w:t>
            </w:r>
          </w:p>
        </w:tc>
        <w:tc>
          <w:tcPr>
            <w:tcW w:w="2473" w:type="dxa"/>
            <w:tcBorders>
              <w:top w:val="nil"/>
              <w:left w:val="single" w:sz="12" w:space="0" w:color="auto"/>
              <w:bottom w:val="single" w:sz="6" w:space="0" w:color="auto"/>
              <w:right w:val="single" w:sz="12" w:space="0" w:color="auto"/>
            </w:tcBorders>
            <w:shd w:val="clear" w:color="auto" w:fill="auto"/>
            <w:vAlign w:val="center"/>
          </w:tcPr>
          <w:p w:rsidR="00DB3BA0" w:rsidRPr="00C73D81" w:rsidRDefault="00DB3BA0" w:rsidP="00890A73">
            <w:pPr>
              <w:widowControl/>
              <w:jc w:val="center"/>
              <w:rPr>
                <w:rFonts w:ascii="宋体" w:hAnsi="宋体" w:cs="宋体"/>
                <w:kern w:val="0"/>
                <w:szCs w:val="21"/>
              </w:rPr>
            </w:pPr>
            <w:r w:rsidRPr="00C73D81">
              <w:rPr>
                <w:rFonts w:ascii="宋体" w:hAnsi="宋体" w:cs="宋体" w:hint="eastAsia"/>
                <w:kern w:val="0"/>
                <w:szCs w:val="21"/>
              </w:rPr>
              <w:t>8</w:t>
            </w:r>
          </w:p>
        </w:tc>
      </w:tr>
      <w:tr w:rsidR="00DB3BA0" w:rsidRPr="00B5751E" w:rsidTr="00890A73">
        <w:trPr>
          <w:trHeight w:val="540"/>
        </w:trPr>
        <w:tc>
          <w:tcPr>
            <w:tcW w:w="1515" w:type="dxa"/>
            <w:tcBorders>
              <w:top w:val="single" w:sz="6" w:space="0" w:color="auto"/>
              <w:left w:val="single" w:sz="12" w:space="0" w:color="auto"/>
              <w:bottom w:val="single" w:sz="6" w:space="0" w:color="auto"/>
              <w:right w:val="single" w:sz="12" w:space="0" w:color="auto"/>
            </w:tcBorders>
            <w:shd w:val="clear" w:color="auto" w:fill="auto"/>
            <w:vAlign w:val="center"/>
          </w:tcPr>
          <w:p w:rsidR="00DB3BA0" w:rsidRPr="005C457A" w:rsidRDefault="00DB3BA0" w:rsidP="00890A73">
            <w:pPr>
              <w:widowControl/>
              <w:jc w:val="center"/>
              <w:rPr>
                <w:rFonts w:ascii="宋体" w:hAnsi="宋体" w:cs="宋体"/>
                <w:b/>
                <w:color w:val="000000"/>
                <w:kern w:val="0"/>
                <w:szCs w:val="21"/>
              </w:rPr>
            </w:pPr>
            <w:r>
              <w:rPr>
                <w:rFonts w:ascii="宋体" w:hAnsi="宋体" w:cs="宋体" w:hint="eastAsia"/>
                <w:b/>
                <w:color w:val="000000"/>
                <w:kern w:val="0"/>
                <w:szCs w:val="21"/>
              </w:rPr>
              <w:t>3</w:t>
            </w:r>
          </w:p>
        </w:tc>
        <w:tc>
          <w:tcPr>
            <w:tcW w:w="910" w:type="dxa"/>
            <w:vMerge/>
            <w:tcBorders>
              <w:left w:val="single" w:sz="12" w:space="0" w:color="auto"/>
              <w:right w:val="single" w:sz="8" w:space="0" w:color="auto"/>
            </w:tcBorders>
            <w:shd w:val="clear" w:color="auto" w:fill="auto"/>
            <w:vAlign w:val="center"/>
          </w:tcPr>
          <w:p w:rsidR="00DB3BA0" w:rsidRPr="00B5751E" w:rsidRDefault="00DB3BA0" w:rsidP="00890A73">
            <w:pPr>
              <w:widowControl/>
              <w:jc w:val="left"/>
              <w:rPr>
                <w:rFonts w:ascii="宋体" w:hAnsi="宋体" w:cs="宋体"/>
                <w:color w:val="000000"/>
                <w:kern w:val="0"/>
                <w:szCs w:val="21"/>
              </w:rPr>
            </w:pPr>
          </w:p>
        </w:tc>
        <w:tc>
          <w:tcPr>
            <w:tcW w:w="3686" w:type="dxa"/>
            <w:tcBorders>
              <w:top w:val="single" w:sz="6" w:space="0" w:color="auto"/>
              <w:left w:val="single" w:sz="8" w:space="0" w:color="auto"/>
              <w:bottom w:val="single" w:sz="6" w:space="0" w:color="auto"/>
              <w:right w:val="single" w:sz="12" w:space="0" w:color="auto"/>
            </w:tcBorders>
            <w:shd w:val="clear" w:color="auto" w:fill="auto"/>
            <w:noWrap/>
            <w:vAlign w:val="center"/>
          </w:tcPr>
          <w:p w:rsidR="00DB3BA0" w:rsidRPr="00B5751E" w:rsidRDefault="00DB3BA0" w:rsidP="00890A73">
            <w:pPr>
              <w:widowControl/>
              <w:jc w:val="left"/>
              <w:rPr>
                <w:rFonts w:ascii="宋体" w:hAnsi="宋体" w:cs="宋体"/>
                <w:color w:val="000000"/>
                <w:kern w:val="0"/>
                <w:szCs w:val="21"/>
              </w:rPr>
            </w:pPr>
            <w:r>
              <w:rPr>
                <w:rFonts w:ascii="宋体" w:hAnsi="宋体" w:cs="宋体" w:hint="eastAsia"/>
                <w:color w:val="000000"/>
                <w:kern w:val="0"/>
                <w:szCs w:val="21"/>
              </w:rPr>
              <w:t>省级实训基地数量（个）</w:t>
            </w:r>
          </w:p>
        </w:tc>
        <w:tc>
          <w:tcPr>
            <w:tcW w:w="2473" w:type="dxa"/>
            <w:tcBorders>
              <w:top w:val="single" w:sz="6" w:space="0" w:color="auto"/>
              <w:left w:val="single" w:sz="12" w:space="0" w:color="auto"/>
              <w:bottom w:val="single" w:sz="6" w:space="0" w:color="auto"/>
              <w:right w:val="single" w:sz="12" w:space="0" w:color="auto"/>
            </w:tcBorders>
            <w:shd w:val="clear" w:color="auto" w:fill="auto"/>
            <w:vAlign w:val="center"/>
          </w:tcPr>
          <w:p w:rsidR="00DB3BA0" w:rsidRPr="00C73D81" w:rsidRDefault="00DB3BA0" w:rsidP="00890A73">
            <w:pPr>
              <w:widowControl/>
              <w:jc w:val="center"/>
              <w:rPr>
                <w:rFonts w:ascii="宋体" w:hAnsi="宋体" w:cs="宋体"/>
                <w:kern w:val="0"/>
                <w:szCs w:val="21"/>
              </w:rPr>
            </w:pPr>
            <w:r w:rsidRPr="00C73D81">
              <w:rPr>
                <w:rFonts w:ascii="宋体" w:hAnsi="宋体" w:cs="宋体" w:hint="eastAsia"/>
                <w:kern w:val="0"/>
                <w:szCs w:val="21"/>
              </w:rPr>
              <w:t>16</w:t>
            </w:r>
          </w:p>
        </w:tc>
      </w:tr>
      <w:tr w:rsidR="00DB3BA0" w:rsidRPr="00B5751E" w:rsidTr="00890A73">
        <w:trPr>
          <w:trHeight w:val="540"/>
        </w:trPr>
        <w:tc>
          <w:tcPr>
            <w:tcW w:w="1515" w:type="dxa"/>
            <w:tcBorders>
              <w:top w:val="single" w:sz="6" w:space="0" w:color="auto"/>
              <w:left w:val="single" w:sz="12" w:space="0" w:color="auto"/>
              <w:bottom w:val="single" w:sz="6" w:space="0" w:color="auto"/>
              <w:right w:val="single" w:sz="12" w:space="0" w:color="auto"/>
            </w:tcBorders>
            <w:shd w:val="clear" w:color="auto" w:fill="auto"/>
            <w:vAlign w:val="center"/>
          </w:tcPr>
          <w:p w:rsidR="00DB3BA0" w:rsidRPr="005C457A" w:rsidRDefault="00DB3BA0" w:rsidP="00890A73">
            <w:pPr>
              <w:widowControl/>
              <w:jc w:val="center"/>
              <w:rPr>
                <w:rFonts w:ascii="宋体" w:hAnsi="宋体" w:cs="宋体"/>
                <w:b/>
                <w:color w:val="000000"/>
                <w:kern w:val="0"/>
                <w:szCs w:val="21"/>
              </w:rPr>
            </w:pPr>
            <w:r>
              <w:rPr>
                <w:rFonts w:ascii="宋体" w:hAnsi="宋体" w:cs="宋体" w:hint="eastAsia"/>
                <w:b/>
                <w:color w:val="000000"/>
                <w:kern w:val="0"/>
                <w:szCs w:val="21"/>
              </w:rPr>
              <w:t>4</w:t>
            </w:r>
          </w:p>
        </w:tc>
        <w:tc>
          <w:tcPr>
            <w:tcW w:w="910" w:type="dxa"/>
            <w:vMerge/>
            <w:tcBorders>
              <w:left w:val="single" w:sz="12" w:space="0" w:color="auto"/>
              <w:bottom w:val="single" w:sz="6" w:space="0" w:color="auto"/>
              <w:right w:val="single" w:sz="8" w:space="0" w:color="auto"/>
            </w:tcBorders>
            <w:shd w:val="clear" w:color="auto" w:fill="auto"/>
            <w:vAlign w:val="center"/>
          </w:tcPr>
          <w:p w:rsidR="00DB3BA0" w:rsidRPr="00B5751E" w:rsidRDefault="00DB3BA0" w:rsidP="00890A73">
            <w:pPr>
              <w:widowControl/>
              <w:jc w:val="left"/>
              <w:rPr>
                <w:rFonts w:ascii="宋体" w:hAnsi="宋体" w:cs="宋体"/>
                <w:color w:val="000000"/>
                <w:kern w:val="0"/>
                <w:szCs w:val="21"/>
              </w:rPr>
            </w:pPr>
          </w:p>
        </w:tc>
        <w:tc>
          <w:tcPr>
            <w:tcW w:w="3686" w:type="dxa"/>
            <w:tcBorders>
              <w:top w:val="single" w:sz="6" w:space="0" w:color="auto"/>
              <w:left w:val="single" w:sz="8" w:space="0" w:color="auto"/>
              <w:bottom w:val="single" w:sz="6" w:space="0" w:color="auto"/>
              <w:right w:val="single" w:sz="12" w:space="0" w:color="auto"/>
            </w:tcBorders>
            <w:shd w:val="clear" w:color="auto" w:fill="auto"/>
            <w:noWrap/>
            <w:vAlign w:val="center"/>
          </w:tcPr>
          <w:p w:rsidR="00DB3BA0" w:rsidRDefault="00DB3BA0" w:rsidP="00890A73">
            <w:pPr>
              <w:widowControl/>
              <w:jc w:val="left"/>
              <w:rPr>
                <w:rFonts w:ascii="宋体" w:hAnsi="宋体" w:cs="宋体" w:hint="eastAsia"/>
                <w:color w:val="000000"/>
                <w:kern w:val="0"/>
                <w:szCs w:val="21"/>
              </w:rPr>
            </w:pPr>
            <w:r>
              <w:rPr>
                <w:rFonts w:ascii="宋体" w:hAnsi="宋体" w:cs="宋体" w:hint="eastAsia"/>
                <w:color w:val="000000"/>
                <w:kern w:val="0"/>
                <w:szCs w:val="21"/>
              </w:rPr>
              <w:t>校级实训基地数量（个）</w:t>
            </w:r>
          </w:p>
        </w:tc>
        <w:tc>
          <w:tcPr>
            <w:tcW w:w="2473" w:type="dxa"/>
            <w:tcBorders>
              <w:top w:val="single" w:sz="6" w:space="0" w:color="auto"/>
              <w:left w:val="single" w:sz="12" w:space="0" w:color="auto"/>
              <w:bottom w:val="single" w:sz="6" w:space="0" w:color="auto"/>
              <w:right w:val="single" w:sz="12" w:space="0" w:color="auto"/>
            </w:tcBorders>
            <w:shd w:val="clear" w:color="auto" w:fill="auto"/>
            <w:vAlign w:val="center"/>
          </w:tcPr>
          <w:p w:rsidR="00DB3BA0" w:rsidRPr="00C73D81" w:rsidRDefault="00DB3BA0" w:rsidP="00890A73">
            <w:pPr>
              <w:widowControl/>
              <w:jc w:val="center"/>
              <w:rPr>
                <w:rFonts w:ascii="宋体" w:hAnsi="宋体" w:cs="宋体"/>
                <w:kern w:val="0"/>
                <w:szCs w:val="21"/>
              </w:rPr>
            </w:pPr>
            <w:r>
              <w:rPr>
                <w:rFonts w:ascii="宋体" w:hAnsi="宋体" w:cs="宋体" w:hint="eastAsia"/>
                <w:kern w:val="0"/>
                <w:szCs w:val="21"/>
              </w:rPr>
              <w:t>62</w:t>
            </w:r>
          </w:p>
        </w:tc>
      </w:tr>
      <w:tr w:rsidR="00DB3BA0" w:rsidRPr="00B5751E" w:rsidTr="00890A73">
        <w:trPr>
          <w:trHeight w:val="540"/>
        </w:trPr>
        <w:tc>
          <w:tcPr>
            <w:tcW w:w="1515" w:type="dxa"/>
            <w:tcBorders>
              <w:top w:val="single" w:sz="6" w:space="0" w:color="auto"/>
              <w:left w:val="single" w:sz="12" w:space="0" w:color="auto"/>
              <w:bottom w:val="single" w:sz="6" w:space="0" w:color="auto"/>
              <w:right w:val="single" w:sz="12" w:space="0" w:color="auto"/>
            </w:tcBorders>
            <w:shd w:val="clear" w:color="auto" w:fill="auto"/>
            <w:vAlign w:val="center"/>
          </w:tcPr>
          <w:p w:rsidR="00DB3BA0" w:rsidRPr="005C457A" w:rsidRDefault="00DB3BA0" w:rsidP="00890A73">
            <w:pPr>
              <w:widowControl/>
              <w:jc w:val="center"/>
              <w:rPr>
                <w:rFonts w:ascii="宋体" w:hAnsi="宋体" w:cs="宋体"/>
                <w:b/>
                <w:color w:val="000000"/>
                <w:kern w:val="0"/>
                <w:szCs w:val="21"/>
              </w:rPr>
            </w:pPr>
            <w:r>
              <w:rPr>
                <w:rFonts w:ascii="宋体" w:hAnsi="宋体" w:cs="宋体" w:hint="eastAsia"/>
                <w:b/>
                <w:color w:val="000000"/>
                <w:kern w:val="0"/>
                <w:szCs w:val="21"/>
              </w:rPr>
              <w:t>5</w:t>
            </w:r>
          </w:p>
        </w:tc>
        <w:tc>
          <w:tcPr>
            <w:tcW w:w="4596" w:type="dxa"/>
            <w:gridSpan w:val="2"/>
            <w:tcBorders>
              <w:top w:val="single" w:sz="6" w:space="0" w:color="auto"/>
              <w:left w:val="single" w:sz="12" w:space="0" w:color="auto"/>
              <w:bottom w:val="single" w:sz="6" w:space="0" w:color="auto"/>
              <w:right w:val="single" w:sz="12" w:space="0" w:color="auto"/>
            </w:tcBorders>
            <w:shd w:val="clear" w:color="auto" w:fill="auto"/>
            <w:vAlign w:val="center"/>
          </w:tcPr>
          <w:p w:rsidR="00DB3BA0" w:rsidRDefault="00DB3BA0" w:rsidP="00890A73">
            <w:pPr>
              <w:widowControl/>
              <w:jc w:val="left"/>
              <w:rPr>
                <w:rFonts w:ascii="宋体" w:hAnsi="宋体" w:cs="宋体" w:hint="eastAsia"/>
                <w:color w:val="000000"/>
                <w:kern w:val="0"/>
                <w:szCs w:val="21"/>
              </w:rPr>
            </w:pPr>
            <w:r>
              <w:rPr>
                <w:rFonts w:ascii="宋体" w:hAnsi="宋体" w:cs="宋体" w:hint="eastAsia"/>
                <w:color w:val="000000"/>
                <w:kern w:val="0"/>
                <w:szCs w:val="21"/>
              </w:rPr>
              <w:t>校外实训基地数量（个）</w:t>
            </w:r>
          </w:p>
        </w:tc>
        <w:tc>
          <w:tcPr>
            <w:tcW w:w="2473" w:type="dxa"/>
            <w:tcBorders>
              <w:top w:val="single" w:sz="6" w:space="0" w:color="auto"/>
              <w:left w:val="single" w:sz="12" w:space="0" w:color="auto"/>
              <w:bottom w:val="single" w:sz="6" w:space="0" w:color="auto"/>
              <w:right w:val="single" w:sz="12" w:space="0" w:color="auto"/>
            </w:tcBorders>
            <w:shd w:val="clear" w:color="auto" w:fill="auto"/>
            <w:vAlign w:val="center"/>
          </w:tcPr>
          <w:p w:rsidR="00DB3BA0" w:rsidRPr="00C73D81" w:rsidRDefault="00DB3BA0" w:rsidP="00890A73">
            <w:pPr>
              <w:widowControl/>
              <w:jc w:val="center"/>
              <w:rPr>
                <w:rFonts w:ascii="宋体" w:hAnsi="宋体" w:cs="宋体"/>
                <w:kern w:val="0"/>
                <w:szCs w:val="21"/>
              </w:rPr>
            </w:pPr>
            <w:r>
              <w:rPr>
                <w:rFonts w:ascii="宋体" w:hAnsi="宋体" w:cs="宋体" w:hint="eastAsia"/>
                <w:kern w:val="0"/>
                <w:szCs w:val="21"/>
              </w:rPr>
              <w:t>210</w:t>
            </w:r>
          </w:p>
        </w:tc>
      </w:tr>
      <w:tr w:rsidR="00DB3BA0" w:rsidRPr="00B5751E" w:rsidTr="00890A73">
        <w:trPr>
          <w:trHeight w:val="540"/>
        </w:trPr>
        <w:tc>
          <w:tcPr>
            <w:tcW w:w="1515" w:type="dxa"/>
            <w:tcBorders>
              <w:top w:val="single" w:sz="6" w:space="0" w:color="auto"/>
              <w:left w:val="single" w:sz="12" w:space="0" w:color="auto"/>
              <w:bottom w:val="single" w:sz="6" w:space="0" w:color="auto"/>
              <w:right w:val="single" w:sz="12" w:space="0" w:color="auto"/>
            </w:tcBorders>
            <w:shd w:val="clear" w:color="auto" w:fill="auto"/>
            <w:vAlign w:val="center"/>
          </w:tcPr>
          <w:p w:rsidR="00DB3BA0" w:rsidRPr="005C457A" w:rsidRDefault="00DB3BA0" w:rsidP="00890A73">
            <w:pPr>
              <w:widowControl/>
              <w:jc w:val="center"/>
              <w:rPr>
                <w:rFonts w:ascii="宋体" w:hAnsi="宋体" w:cs="宋体" w:hint="eastAsia"/>
                <w:b/>
                <w:color w:val="000000"/>
                <w:kern w:val="0"/>
                <w:szCs w:val="21"/>
              </w:rPr>
            </w:pPr>
            <w:r>
              <w:rPr>
                <w:rFonts w:ascii="宋体" w:hAnsi="宋体" w:cs="宋体" w:hint="eastAsia"/>
                <w:b/>
                <w:color w:val="000000"/>
                <w:kern w:val="0"/>
                <w:szCs w:val="21"/>
              </w:rPr>
              <w:t>6</w:t>
            </w:r>
          </w:p>
        </w:tc>
        <w:tc>
          <w:tcPr>
            <w:tcW w:w="4596" w:type="dxa"/>
            <w:gridSpan w:val="2"/>
            <w:tcBorders>
              <w:top w:val="single" w:sz="6" w:space="0" w:color="auto"/>
              <w:left w:val="single" w:sz="12" w:space="0" w:color="auto"/>
              <w:bottom w:val="single" w:sz="6" w:space="0" w:color="auto"/>
              <w:right w:val="single" w:sz="12" w:space="0" w:color="auto"/>
            </w:tcBorders>
            <w:shd w:val="clear" w:color="auto" w:fill="auto"/>
            <w:vAlign w:val="center"/>
          </w:tcPr>
          <w:p w:rsidR="00DB3BA0" w:rsidRDefault="00DB3BA0" w:rsidP="00890A73">
            <w:pPr>
              <w:widowControl/>
              <w:jc w:val="left"/>
              <w:rPr>
                <w:rFonts w:ascii="宋体" w:hAnsi="宋体" w:cs="宋体" w:hint="eastAsia"/>
                <w:color w:val="000000"/>
                <w:kern w:val="0"/>
                <w:szCs w:val="21"/>
              </w:rPr>
            </w:pPr>
            <w:r>
              <w:rPr>
                <w:rFonts w:ascii="宋体" w:hAnsi="宋体" w:cs="宋体" w:hint="eastAsia"/>
                <w:color w:val="000000"/>
                <w:kern w:val="0"/>
                <w:szCs w:val="21"/>
              </w:rPr>
              <w:t>校外实训基地接待学生量（人次）</w:t>
            </w:r>
          </w:p>
        </w:tc>
        <w:tc>
          <w:tcPr>
            <w:tcW w:w="2473" w:type="dxa"/>
            <w:tcBorders>
              <w:top w:val="single" w:sz="6" w:space="0" w:color="auto"/>
              <w:left w:val="single" w:sz="12" w:space="0" w:color="auto"/>
              <w:bottom w:val="single" w:sz="6" w:space="0" w:color="auto"/>
              <w:right w:val="single" w:sz="12" w:space="0" w:color="auto"/>
            </w:tcBorders>
            <w:shd w:val="clear" w:color="auto" w:fill="auto"/>
            <w:vAlign w:val="center"/>
          </w:tcPr>
          <w:p w:rsidR="00DB3BA0" w:rsidRPr="00C73D81" w:rsidRDefault="00DB3BA0" w:rsidP="00890A73">
            <w:pPr>
              <w:widowControl/>
              <w:jc w:val="center"/>
              <w:rPr>
                <w:rFonts w:ascii="宋体" w:hAnsi="宋体" w:cs="宋体" w:hint="eastAsia"/>
                <w:kern w:val="0"/>
                <w:szCs w:val="21"/>
              </w:rPr>
            </w:pPr>
            <w:r>
              <w:rPr>
                <w:rFonts w:ascii="宋体" w:hAnsi="宋体" w:cs="宋体" w:hint="eastAsia"/>
                <w:kern w:val="0"/>
                <w:szCs w:val="21"/>
              </w:rPr>
              <w:t>3355</w:t>
            </w:r>
          </w:p>
        </w:tc>
      </w:tr>
      <w:tr w:rsidR="00DB3BA0" w:rsidRPr="00B5751E" w:rsidTr="00890A73">
        <w:trPr>
          <w:trHeight w:val="540"/>
        </w:trPr>
        <w:tc>
          <w:tcPr>
            <w:tcW w:w="1515" w:type="dxa"/>
            <w:tcBorders>
              <w:top w:val="single" w:sz="6" w:space="0" w:color="auto"/>
              <w:left w:val="single" w:sz="12" w:space="0" w:color="auto"/>
              <w:bottom w:val="single" w:sz="6" w:space="0" w:color="auto"/>
              <w:right w:val="single" w:sz="12" w:space="0" w:color="auto"/>
            </w:tcBorders>
            <w:shd w:val="clear" w:color="auto" w:fill="auto"/>
            <w:vAlign w:val="center"/>
          </w:tcPr>
          <w:p w:rsidR="00DB3BA0" w:rsidRPr="005C457A" w:rsidRDefault="00DB3BA0" w:rsidP="00890A73">
            <w:pPr>
              <w:widowControl/>
              <w:jc w:val="center"/>
              <w:rPr>
                <w:rFonts w:ascii="宋体" w:hAnsi="宋体" w:cs="宋体" w:hint="eastAsia"/>
                <w:b/>
                <w:color w:val="000000"/>
                <w:kern w:val="0"/>
                <w:szCs w:val="21"/>
              </w:rPr>
            </w:pPr>
            <w:r>
              <w:rPr>
                <w:rFonts w:ascii="宋体" w:hAnsi="宋体" w:cs="宋体" w:hint="eastAsia"/>
                <w:b/>
                <w:color w:val="000000"/>
                <w:kern w:val="0"/>
                <w:szCs w:val="21"/>
              </w:rPr>
              <w:t>7</w:t>
            </w:r>
          </w:p>
        </w:tc>
        <w:tc>
          <w:tcPr>
            <w:tcW w:w="4596" w:type="dxa"/>
            <w:gridSpan w:val="2"/>
            <w:tcBorders>
              <w:top w:val="single" w:sz="6" w:space="0" w:color="auto"/>
              <w:left w:val="single" w:sz="12" w:space="0" w:color="auto"/>
              <w:bottom w:val="single" w:sz="6" w:space="0" w:color="auto"/>
              <w:right w:val="single" w:sz="12" w:space="0" w:color="auto"/>
            </w:tcBorders>
            <w:shd w:val="clear" w:color="auto" w:fill="auto"/>
            <w:vAlign w:val="center"/>
          </w:tcPr>
          <w:p w:rsidR="00DB3BA0" w:rsidRDefault="00DB3BA0" w:rsidP="00890A73">
            <w:pPr>
              <w:widowControl/>
              <w:jc w:val="left"/>
              <w:rPr>
                <w:rFonts w:ascii="宋体" w:hAnsi="宋体" w:cs="宋体" w:hint="eastAsia"/>
                <w:color w:val="000000"/>
                <w:kern w:val="0"/>
                <w:szCs w:val="21"/>
              </w:rPr>
            </w:pPr>
            <w:r>
              <w:rPr>
                <w:rFonts w:ascii="宋体" w:hAnsi="宋体" w:cs="宋体" w:hint="eastAsia"/>
                <w:color w:val="000000"/>
                <w:kern w:val="0"/>
                <w:szCs w:val="21"/>
              </w:rPr>
              <w:t>校外实训基地接受半年顶岗实习人数（人）</w:t>
            </w:r>
          </w:p>
        </w:tc>
        <w:tc>
          <w:tcPr>
            <w:tcW w:w="2473" w:type="dxa"/>
            <w:tcBorders>
              <w:top w:val="single" w:sz="6" w:space="0" w:color="auto"/>
              <w:left w:val="single" w:sz="12" w:space="0" w:color="auto"/>
              <w:bottom w:val="single" w:sz="6" w:space="0" w:color="auto"/>
              <w:right w:val="single" w:sz="12" w:space="0" w:color="auto"/>
            </w:tcBorders>
            <w:shd w:val="clear" w:color="auto" w:fill="auto"/>
            <w:vAlign w:val="center"/>
          </w:tcPr>
          <w:p w:rsidR="00DB3BA0" w:rsidRPr="00C73D81" w:rsidRDefault="00DB3BA0" w:rsidP="00890A73">
            <w:pPr>
              <w:widowControl/>
              <w:jc w:val="center"/>
              <w:rPr>
                <w:rFonts w:ascii="宋体" w:hAnsi="宋体" w:cs="宋体" w:hint="eastAsia"/>
                <w:kern w:val="0"/>
                <w:szCs w:val="21"/>
              </w:rPr>
            </w:pPr>
            <w:r>
              <w:rPr>
                <w:rFonts w:ascii="宋体" w:hAnsi="宋体" w:cs="宋体" w:hint="eastAsia"/>
                <w:kern w:val="0"/>
                <w:szCs w:val="21"/>
              </w:rPr>
              <w:t>1941</w:t>
            </w:r>
          </w:p>
        </w:tc>
      </w:tr>
      <w:tr w:rsidR="00DB3BA0" w:rsidRPr="00B5751E" w:rsidTr="00890A73">
        <w:trPr>
          <w:trHeight w:val="540"/>
        </w:trPr>
        <w:tc>
          <w:tcPr>
            <w:tcW w:w="1515" w:type="dxa"/>
            <w:tcBorders>
              <w:top w:val="single" w:sz="6" w:space="0" w:color="auto"/>
              <w:left w:val="single" w:sz="12" w:space="0" w:color="auto"/>
              <w:bottom w:val="single" w:sz="12" w:space="0" w:color="auto"/>
              <w:right w:val="single" w:sz="12" w:space="0" w:color="auto"/>
            </w:tcBorders>
            <w:shd w:val="clear" w:color="auto" w:fill="auto"/>
            <w:vAlign w:val="center"/>
          </w:tcPr>
          <w:p w:rsidR="00DB3BA0" w:rsidRDefault="00DB3BA0" w:rsidP="00890A73">
            <w:pPr>
              <w:widowControl/>
              <w:jc w:val="center"/>
              <w:rPr>
                <w:rFonts w:ascii="宋体" w:hAnsi="宋体" w:cs="宋体" w:hint="eastAsia"/>
                <w:b/>
                <w:color w:val="000000"/>
                <w:kern w:val="0"/>
                <w:szCs w:val="21"/>
              </w:rPr>
            </w:pPr>
            <w:r>
              <w:rPr>
                <w:rFonts w:ascii="宋体" w:hAnsi="宋体" w:cs="宋体" w:hint="eastAsia"/>
                <w:b/>
                <w:color w:val="000000"/>
                <w:kern w:val="0"/>
                <w:szCs w:val="21"/>
              </w:rPr>
              <w:t>8</w:t>
            </w:r>
          </w:p>
        </w:tc>
        <w:tc>
          <w:tcPr>
            <w:tcW w:w="4596" w:type="dxa"/>
            <w:gridSpan w:val="2"/>
            <w:tcBorders>
              <w:top w:val="single" w:sz="6" w:space="0" w:color="auto"/>
              <w:left w:val="single" w:sz="12" w:space="0" w:color="auto"/>
              <w:bottom w:val="single" w:sz="12" w:space="0" w:color="auto"/>
              <w:right w:val="single" w:sz="12" w:space="0" w:color="auto"/>
            </w:tcBorders>
            <w:shd w:val="clear" w:color="auto" w:fill="auto"/>
            <w:vAlign w:val="center"/>
          </w:tcPr>
          <w:p w:rsidR="00DB3BA0" w:rsidRDefault="00DB3BA0" w:rsidP="00890A73">
            <w:pPr>
              <w:widowControl/>
              <w:jc w:val="left"/>
              <w:rPr>
                <w:rFonts w:ascii="宋体" w:hAnsi="宋体" w:cs="宋体" w:hint="eastAsia"/>
                <w:color w:val="000000"/>
                <w:kern w:val="0"/>
                <w:szCs w:val="21"/>
              </w:rPr>
            </w:pPr>
            <w:r>
              <w:rPr>
                <w:rFonts w:ascii="宋体" w:hAnsi="宋体" w:cs="宋体" w:hint="eastAsia"/>
                <w:color w:val="000000"/>
                <w:kern w:val="0"/>
                <w:szCs w:val="21"/>
              </w:rPr>
              <w:t>校外实训基地接受应届毕业生就业数（人）</w:t>
            </w:r>
          </w:p>
        </w:tc>
        <w:tc>
          <w:tcPr>
            <w:tcW w:w="2473" w:type="dxa"/>
            <w:tcBorders>
              <w:top w:val="single" w:sz="6" w:space="0" w:color="auto"/>
              <w:left w:val="single" w:sz="12" w:space="0" w:color="auto"/>
              <w:bottom w:val="single" w:sz="12" w:space="0" w:color="auto"/>
              <w:right w:val="single" w:sz="12" w:space="0" w:color="auto"/>
            </w:tcBorders>
            <w:shd w:val="clear" w:color="auto" w:fill="auto"/>
            <w:vAlign w:val="center"/>
          </w:tcPr>
          <w:p w:rsidR="00DB3BA0" w:rsidRPr="00C73D81" w:rsidRDefault="00DB3BA0" w:rsidP="00890A73">
            <w:pPr>
              <w:widowControl/>
              <w:jc w:val="center"/>
              <w:rPr>
                <w:rFonts w:ascii="宋体" w:hAnsi="宋体" w:cs="宋体" w:hint="eastAsia"/>
                <w:kern w:val="0"/>
                <w:szCs w:val="21"/>
              </w:rPr>
            </w:pPr>
            <w:r>
              <w:rPr>
                <w:rFonts w:ascii="宋体" w:hAnsi="宋体" w:cs="宋体" w:hint="eastAsia"/>
                <w:kern w:val="0"/>
                <w:szCs w:val="21"/>
              </w:rPr>
              <w:t>758</w:t>
            </w:r>
          </w:p>
        </w:tc>
      </w:tr>
    </w:tbl>
    <w:p w:rsidR="00DB3BA0" w:rsidRPr="007B5255" w:rsidRDefault="00DB3BA0" w:rsidP="00DB3BA0">
      <w:pPr>
        <w:spacing w:line="360" w:lineRule="auto"/>
        <w:ind w:rightChars="12" w:right="25"/>
        <w:jc w:val="center"/>
        <w:rPr>
          <w:rFonts w:ascii="黑体" w:eastAsia="黑体" w:hAnsi="黑体" w:cs="Times New Roman"/>
          <w:szCs w:val="21"/>
        </w:rPr>
      </w:pPr>
      <w:r w:rsidRPr="007B5255">
        <w:rPr>
          <w:rFonts w:ascii="黑体" w:eastAsia="黑体" w:hAnsi="黑体" w:cs="Times New Roman" w:hint="eastAsia"/>
          <w:szCs w:val="21"/>
        </w:rPr>
        <w:t>数据来源：吉林交通职业技术学院人才培养状态数据采集平台</w:t>
      </w:r>
    </w:p>
    <w:p w:rsidR="00DB3BA0" w:rsidRDefault="00DB3BA0" w:rsidP="00DB3BA0">
      <w:pPr>
        <w:spacing w:line="360" w:lineRule="auto"/>
        <w:jc w:val="center"/>
        <w:rPr>
          <w:rFonts w:ascii="黑体" w:eastAsia="黑体" w:hAnsi="黑体" w:cs="Times New Roman" w:hint="eastAsia"/>
          <w:b/>
          <w:sz w:val="24"/>
          <w:szCs w:val="24"/>
        </w:rPr>
      </w:pPr>
      <w:r>
        <w:rPr>
          <w:rFonts w:ascii="黑体" w:eastAsia="黑体" w:hAnsi="黑体" w:cs="Times New Roman"/>
          <w:b/>
          <w:noProof/>
          <w:sz w:val="24"/>
          <w:szCs w:val="24"/>
        </w:rPr>
        <w:drawing>
          <wp:inline distT="0" distB="0" distL="0" distR="0">
            <wp:extent cx="5156799" cy="1853715"/>
            <wp:effectExtent l="19050" t="0" r="5751" b="0"/>
            <wp:docPr id="10" name="图片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pic:cNvPicPr>
                      <a:picLocks noChangeAspect="1" noChangeArrowheads="1"/>
                    </pic:cNvPicPr>
                  </pic:nvPicPr>
                  <pic:blipFill>
                    <a:blip r:embed="rId21"/>
                    <a:srcRect/>
                    <a:stretch>
                      <a:fillRect/>
                    </a:stretch>
                  </pic:blipFill>
                  <pic:spPr bwMode="auto">
                    <a:xfrm>
                      <a:off x="0" y="0"/>
                      <a:ext cx="5166650" cy="1857256"/>
                    </a:xfrm>
                    <a:prstGeom prst="rect">
                      <a:avLst/>
                    </a:prstGeom>
                    <a:noFill/>
                    <a:ln w="9525">
                      <a:noFill/>
                      <a:miter lim="800000"/>
                      <a:headEnd/>
                      <a:tailEnd/>
                    </a:ln>
                  </pic:spPr>
                </pic:pic>
              </a:graphicData>
            </a:graphic>
          </wp:inline>
        </w:drawing>
      </w:r>
    </w:p>
    <w:p w:rsidR="00DB3BA0" w:rsidRPr="00600AFB" w:rsidRDefault="00DB3BA0" w:rsidP="00DB3BA0">
      <w:pPr>
        <w:spacing w:line="480" w:lineRule="exact"/>
        <w:ind w:rightChars="12" w:right="25" w:firstLine="480"/>
        <w:jc w:val="center"/>
        <w:rPr>
          <w:rFonts w:ascii="黑体" w:eastAsia="黑体" w:hAnsi="宋体" w:cs="Times New Roman" w:hint="eastAsia"/>
          <w:b/>
          <w:szCs w:val="21"/>
        </w:rPr>
      </w:pPr>
      <w:r w:rsidRPr="00600AFB">
        <w:rPr>
          <w:rFonts w:ascii="黑体" w:eastAsia="黑体" w:hAnsi="宋体" w:cs="Times New Roman" w:hint="eastAsia"/>
          <w:b/>
          <w:szCs w:val="21"/>
        </w:rPr>
        <w:t>图1-</w:t>
      </w:r>
      <w:r>
        <w:rPr>
          <w:rFonts w:ascii="黑体" w:eastAsia="黑体" w:hAnsi="宋体" w:cs="Times New Roman" w:hint="eastAsia"/>
          <w:b/>
          <w:szCs w:val="21"/>
        </w:rPr>
        <w:t>12</w:t>
      </w:r>
      <w:r w:rsidRPr="00600AFB">
        <w:rPr>
          <w:rFonts w:ascii="黑体" w:eastAsia="黑体" w:hAnsi="宋体" w:cs="Times New Roman" w:hint="eastAsia"/>
          <w:b/>
          <w:szCs w:val="21"/>
        </w:rPr>
        <w:t xml:space="preserve"> 学校201</w:t>
      </w:r>
      <w:r w:rsidR="009742F1">
        <w:rPr>
          <w:rFonts w:ascii="黑体" w:eastAsia="黑体" w:hAnsi="宋体" w:cs="Times New Roman" w:hint="eastAsia"/>
          <w:b/>
          <w:szCs w:val="21"/>
        </w:rPr>
        <w:t>5</w:t>
      </w:r>
      <w:r w:rsidRPr="00600AFB">
        <w:rPr>
          <w:rFonts w:ascii="黑体" w:eastAsia="黑体" w:hAnsi="宋体" w:cs="Times New Roman" w:hint="eastAsia"/>
          <w:b/>
          <w:szCs w:val="21"/>
        </w:rPr>
        <w:t>-201</w:t>
      </w:r>
      <w:r>
        <w:rPr>
          <w:rFonts w:ascii="黑体" w:eastAsia="黑体" w:hAnsi="宋体" w:cs="Times New Roman" w:hint="eastAsia"/>
          <w:b/>
          <w:szCs w:val="21"/>
        </w:rPr>
        <w:t>7</w:t>
      </w:r>
      <w:r w:rsidRPr="00600AFB">
        <w:rPr>
          <w:rFonts w:ascii="黑体" w:eastAsia="黑体" w:hAnsi="宋体" w:cs="Times New Roman" w:hint="eastAsia"/>
          <w:b/>
          <w:szCs w:val="21"/>
        </w:rPr>
        <w:t>学年</w:t>
      </w:r>
      <w:r>
        <w:rPr>
          <w:rFonts w:ascii="黑体" w:eastAsia="黑体" w:hAnsi="宋体" w:cs="Times New Roman" w:hint="eastAsia"/>
          <w:b/>
          <w:szCs w:val="21"/>
        </w:rPr>
        <w:t>生均仪器设备值对照情况</w:t>
      </w:r>
    </w:p>
    <w:p w:rsidR="00DB3BA0" w:rsidRDefault="00DB3BA0" w:rsidP="00DB3BA0">
      <w:pPr>
        <w:spacing w:line="360" w:lineRule="auto"/>
        <w:ind w:leftChars="-256" w:left="-538" w:firstLineChars="98" w:firstLine="206"/>
        <w:jc w:val="center"/>
        <w:rPr>
          <w:rFonts w:ascii="黑体" w:eastAsia="黑体" w:hAnsi="黑体" w:cs="Times New Roman" w:hint="eastAsia"/>
          <w:szCs w:val="21"/>
        </w:rPr>
      </w:pPr>
      <w:r w:rsidRPr="00BA0F83">
        <w:rPr>
          <w:rFonts w:ascii="黑体" w:eastAsia="黑体" w:hAnsi="黑体" w:cs="Times New Roman" w:hint="eastAsia"/>
          <w:szCs w:val="21"/>
        </w:rPr>
        <w:t>数据来源：吉林交通职业技术学院人才培养工作状态数据采集平台</w:t>
      </w:r>
    </w:p>
    <w:p w:rsidR="00DB3BA0" w:rsidRDefault="00DB3BA0" w:rsidP="00DB3BA0">
      <w:pPr>
        <w:spacing w:line="360" w:lineRule="auto"/>
        <w:jc w:val="center"/>
        <w:rPr>
          <w:rFonts w:ascii="黑体" w:eastAsia="黑体" w:hAnsi="黑体" w:cs="Times New Roman" w:hint="eastAsia"/>
          <w:b/>
          <w:sz w:val="24"/>
          <w:szCs w:val="24"/>
        </w:rPr>
      </w:pPr>
      <w:r>
        <w:rPr>
          <w:rFonts w:ascii="黑体" w:eastAsia="黑体" w:hAnsi="黑体" w:cs="Times New Roman"/>
          <w:b/>
          <w:noProof/>
          <w:sz w:val="24"/>
          <w:szCs w:val="24"/>
        </w:rPr>
        <w:drawing>
          <wp:inline distT="0" distB="0" distL="0" distR="0">
            <wp:extent cx="5053282" cy="1846053"/>
            <wp:effectExtent l="19050" t="0" r="0" b="0"/>
            <wp:docPr id="11" name="图片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
                    <pic:cNvPicPr>
                      <a:picLocks noChangeAspect="1" noChangeArrowheads="1"/>
                    </pic:cNvPicPr>
                  </pic:nvPicPr>
                  <pic:blipFill>
                    <a:blip r:embed="rId22"/>
                    <a:srcRect/>
                    <a:stretch>
                      <a:fillRect/>
                    </a:stretch>
                  </pic:blipFill>
                  <pic:spPr bwMode="auto">
                    <a:xfrm>
                      <a:off x="0" y="0"/>
                      <a:ext cx="5055235" cy="1846766"/>
                    </a:xfrm>
                    <a:prstGeom prst="rect">
                      <a:avLst/>
                    </a:prstGeom>
                    <a:noFill/>
                    <a:ln w="9525">
                      <a:noFill/>
                      <a:miter lim="800000"/>
                      <a:headEnd/>
                      <a:tailEnd/>
                    </a:ln>
                  </pic:spPr>
                </pic:pic>
              </a:graphicData>
            </a:graphic>
          </wp:inline>
        </w:drawing>
      </w:r>
    </w:p>
    <w:p w:rsidR="00DB3BA0" w:rsidRPr="00600AFB" w:rsidRDefault="00DB3BA0" w:rsidP="00DB3BA0">
      <w:pPr>
        <w:spacing w:line="480" w:lineRule="exact"/>
        <w:ind w:rightChars="12" w:right="25" w:firstLine="480"/>
        <w:jc w:val="center"/>
        <w:rPr>
          <w:rFonts w:ascii="黑体" w:eastAsia="黑体" w:hAnsi="宋体" w:cs="Times New Roman" w:hint="eastAsia"/>
          <w:b/>
          <w:szCs w:val="21"/>
        </w:rPr>
      </w:pPr>
      <w:r w:rsidRPr="00600AFB">
        <w:rPr>
          <w:rFonts w:ascii="黑体" w:eastAsia="黑体" w:hAnsi="宋体" w:cs="Times New Roman" w:hint="eastAsia"/>
          <w:b/>
          <w:szCs w:val="21"/>
        </w:rPr>
        <w:t>图1-</w:t>
      </w:r>
      <w:r>
        <w:rPr>
          <w:rFonts w:ascii="黑体" w:eastAsia="黑体" w:hAnsi="宋体" w:cs="Times New Roman" w:hint="eastAsia"/>
          <w:b/>
          <w:szCs w:val="21"/>
        </w:rPr>
        <w:t>13</w:t>
      </w:r>
      <w:r w:rsidRPr="00600AFB">
        <w:rPr>
          <w:rFonts w:ascii="黑体" w:eastAsia="黑体" w:hAnsi="宋体" w:cs="Times New Roman" w:hint="eastAsia"/>
          <w:b/>
          <w:szCs w:val="21"/>
        </w:rPr>
        <w:t xml:space="preserve"> 学校201</w:t>
      </w:r>
      <w:r w:rsidR="009742F1">
        <w:rPr>
          <w:rFonts w:ascii="黑体" w:eastAsia="黑体" w:hAnsi="宋体" w:cs="Times New Roman" w:hint="eastAsia"/>
          <w:b/>
          <w:szCs w:val="21"/>
        </w:rPr>
        <w:t>5</w:t>
      </w:r>
      <w:r w:rsidRPr="00600AFB">
        <w:rPr>
          <w:rFonts w:ascii="黑体" w:eastAsia="黑体" w:hAnsi="宋体" w:cs="Times New Roman" w:hint="eastAsia"/>
          <w:b/>
          <w:szCs w:val="21"/>
        </w:rPr>
        <w:t>-201</w:t>
      </w:r>
      <w:r>
        <w:rPr>
          <w:rFonts w:ascii="黑体" w:eastAsia="黑体" w:hAnsi="宋体" w:cs="Times New Roman" w:hint="eastAsia"/>
          <w:b/>
          <w:szCs w:val="21"/>
        </w:rPr>
        <w:t>7</w:t>
      </w:r>
      <w:r w:rsidRPr="00600AFB">
        <w:rPr>
          <w:rFonts w:ascii="黑体" w:eastAsia="黑体" w:hAnsi="宋体" w:cs="Times New Roman" w:hint="eastAsia"/>
          <w:b/>
          <w:szCs w:val="21"/>
        </w:rPr>
        <w:t>学年</w:t>
      </w:r>
      <w:r>
        <w:rPr>
          <w:rFonts w:ascii="黑体" w:eastAsia="黑体" w:hAnsi="宋体" w:cs="Times New Roman" w:hint="eastAsia"/>
          <w:b/>
          <w:szCs w:val="21"/>
        </w:rPr>
        <w:t>新增教学科研仪器设备值对照情况</w:t>
      </w:r>
    </w:p>
    <w:p w:rsidR="00DB3BA0" w:rsidRDefault="00DB3BA0" w:rsidP="00DB3BA0">
      <w:pPr>
        <w:spacing w:line="360" w:lineRule="auto"/>
        <w:ind w:leftChars="-256" w:left="-538" w:firstLineChars="98" w:firstLine="206"/>
        <w:jc w:val="center"/>
        <w:rPr>
          <w:rFonts w:ascii="黑体" w:eastAsia="黑体" w:hAnsi="黑体" w:cs="Times New Roman" w:hint="eastAsia"/>
          <w:szCs w:val="21"/>
        </w:rPr>
      </w:pPr>
      <w:r w:rsidRPr="00BA0F83">
        <w:rPr>
          <w:rFonts w:ascii="黑体" w:eastAsia="黑体" w:hAnsi="黑体" w:cs="Times New Roman" w:hint="eastAsia"/>
          <w:szCs w:val="21"/>
        </w:rPr>
        <w:t>数据来源：吉林交通职业技术学院人才培养工作状态数据采集平台</w:t>
      </w:r>
    </w:p>
    <w:p w:rsidR="00DB3BA0" w:rsidRDefault="00DB3BA0" w:rsidP="00DB3BA0">
      <w:pPr>
        <w:pStyle w:val="11"/>
        <w:spacing w:line="360" w:lineRule="auto"/>
        <w:ind w:firstLineChars="100" w:firstLine="280"/>
        <w:jc w:val="center"/>
        <w:rPr>
          <w:rFonts w:ascii="Times New Roman" w:eastAsia="黑体" w:hAnsi="Times New Roman" w:cs="Times New Roman" w:hint="eastAsia"/>
          <w:kern w:val="0"/>
          <w:sz w:val="28"/>
          <w:szCs w:val="28"/>
          <w:shd w:val="clear" w:color="auto" w:fill="FFFFFF"/>
        </w:rPr>
      </w:pPr>
      <w:r>
        <w:rPr>
          <w:rFonts w:ascii="Times New Roman" w:eastAsia="黑体" w:hAnsi="Times New Roman" w:cs="Times New Roman"/>
          <w:noProof/>
          <w:kern w:val="0"/>
          <w:sz w:val="28"/>
          <w:szCs w:val="28"/>
          <w:shd w:val="clear" w:color="auto" w:fill="FFFFFF"/>
        </w:rPr>
        <w:lastRenderedPageBreak/>
        <w:drawing>
          <wp:inline distT="0" distB="0" distL="0" distR="0">
            <wp:extent cx="5105040" cy="2147978"/>
            <wp:effectExtent l="19050" t="0" r="360" b="0"/>
            <wp:docPr id="12" name="图片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a:blip r:embed="rId23"/>
                    <a:srcRect/>
                    <a:stretch>
                      <a:fillRect/>
                    </a:stretch>
                  </pic:blipFill>
                  <pic:spPr bwMode="auto">
                    <a:xfrm>
                      <a:off x="0" y="0"/>
                      <a:ext cx="5106670" cy="2148664"/>
                    </a:xfrm>
                    <a:prstGeom prst="rect">
                      <a:avLst/>
                    </a:prstGeom>
                    <a:noFill/>
                    <a:ln w="9525">
                      <a:noFill/>
                      <a:miter lim="800000"/>
                      <a:headEnd/>
                      <a:tailEnd/>
                    </a:ln>
                  </pic:spPr>
                </pic:pic>
              </a:graphicData>
            </a:graphic>
          </wp:inline>
        </w:drawing>
      </w:r>
    </w:p>
    <w:p w:rsidR="00DB3BA0" w:rsidRPr="00600AFB" w:rsidRDefault="00DB3BA0" w:rsidP="00DB3BA0">
      <w:pPr>
        <w:spacing w:line="480" w:lineRule="exact"/>
        <w:ind w:rightChars="12" w:right="25" w:firstLine="480"/>
        <w:jc w:val="center"/>
        <w:rPr>
          <w:rFonts w:ascii="黑体" w:eastAsia="黑体" w:hAnsi="宋体" w:cs="Times New Roman" w:hint="eastAsia"/>
          <w:b/>
          <w:szCs w:val="21"/>
        </w:rPr>
      </w:pPr>
      <w:r w:rsidRPr="00600AFB">
        <w:rPr>
          <w:rFonts w:ascii="黑体" w:eastAsia="黑体" w:hAnsi="宋体" w:cs="Times New Roman" w:hint="eastAsia"/>
          <w:b/>
          <w:szCs w:val="21"/>
        </w:rPr>
        <w:t>图1-</w:t>
      </w:r>
      <w:r>
        <w:rPr>
          <w:rFonts w:ascii="黑体" w:eastAsia="黑体" w:hAnsi="宋体" w:cs="Times New Roman" w:hint="eastAsia"/>
          <w:b/>
          <w:szCs w:val="21"/>
        </w:rPr>
        <w:t>14</w:t>
      </w:r>
      <w:r w:rsidRPr="00600AFB">
        <w:rPr>
          <w:rFonts w:ascii="黑体" w:eastAsia="黑体" w:hAnsi="宋体" w:cs="Times New Roman" w:hint="eastAsia"/>
          <w:b/>
          <w:szCs w:val="21"/>
        </w:rPr>
        <w:t xml:space="preserve"> 学校201</w:t>
      </w:r>
      <w:r w:rsidR="009742F1">
        <w:rPr>
          <w:rFonts w:ascii="黑体" w:eastAsia="黑体" w:hAnsi="宋体" w:cs="Times New Roman" w:hint="eastAsia"/>
          <w:b/>
          <w:szCs w:val="21"/>
        </w:rPr>
        <w:t>5</w:t>
      </w:r>
      <w:r w:rsidRPr="00600AFB">
        <w:rPr>
          <w:rFonts w:ascii="黑体" w:eastAsia="黑体" w:hAnsi="宋体" w:cs="Times New Roman" w:hint="eastAsia"/>
          <w:b/>
          <w:szCs w:val="21"/>
        </w:rPr>
        <w:t>-201</w:t>
      </w:r>
      <w:r>
        <w:rPr>
          <w:rFonts w:ascii="黑体" w:eastAsia="黑体" w:hAnsi="宋体" w:cs="Times New Roman" w:hint="eastAsia"/>
          <w:b/>
          <w:szCs w:val="21"/>
        </w:rPr>
        <w:t>7</w:t>
      </w:r>
      <w:r w:rsidRPr="00600AFB">
        <w:rPr>
          <w:rFonts w:ascii="黑体" w:eastAsia="黑体" w:hAnsi="宋体" w:cs="Times New Roman" w:hint="eastAsia"/>
          <w:b/>
          <w:szCs w:val="21"/>
        </w:rPr>
        <w:t>学年</w:t>
      </w:r>
      <w:r>
        <w:rPr>
          <w:rFonts w:ascii="黑体" w:eastAsia="黑体" w:hAnsi="宋体" w:cs="Times New Roman" w:hint="eastAsia"/>
          <w:b/>
          <w:szCs w:val="21"/>
        </w:rPr>
        <w:t>生均校内实践教学工位数对照情况</w:t>
      </w:r>
    </w:p>
    <w:p w:rsidR="00DB3BA0" w:rsidRDefault="00DB3BA0" w:rsidP="00DB3BA0">
      <w:pPr>
        <w:spacing w:line="360" w:lineRule="auto"/>
        <w:ind w:leftChars="-256" w:left="-538" w:firstLineChars="98" w:firstLine="206"/>
        <w:jc w:val="center"/>
        <w:rPr>
          <w:rFonts w:ascii="黑体" w:eastAsia="黑体" w:hAnsi="黑体" w:cs="Times New Roman" w:hint="eastAsia"/>
          <w:szCs w:val="21"/>
        </w:rPr>
      </w:pPr>
      <w:r w:rsidRPr="00BA0F83">
        <w:rPr>
          <w:rFonts w:ascii="黑体" w:eastAsia="黑体" w:hAnsi="黑体" w:cs="Times New Roman" w:hint="eastAsia"/>
          <w:szCs w:val="21"/>
        </w:rPr>
        <w:t>数据来源：吉林交通职业技术学院人才培养工作状态数据采集平台</w:t>
      </w:r>
    </w:p>
    <w:p w:rsidR="00DB3BA0" w:rsidRPr="006F1052" w:rsidRDefault="00DB3BA0" w:rsidP="006F1052">
      <w:pPr>
        <w:pStyle w:val="11"/>
        <w:spacing w:line="360" w:lineRule="auto"/>
        <w:ind w:firstLineChars="100" w:firstLine="281"/>
        <w:jc w:val="left"/>
        <w:rPr>
          <w:rFonts w:ascii="Times New Roman" w:eastAsia="黑体" w:hAnsi="Times New Roman" w:cs="Times New Roman"/>
          <w:b/>
          <w:kern w:val="0"/>
          <w:sz w:val="28"/>
          <w:szCs w:val="28"/>
          <w:shd w:val="clear" w:color="auto" w:fill="FFFFFF"/>
        </w:rPr>
      </w:pPr>
      <w:r w:rsidRPr="006F1052">
        <w:rPr>
          <w:rFonts w:ascii="Times New Roman" w:eastAsia="黑体" w:hAnsi="Times New Roman" w:cs="Times New Roman" w:hint="eastAsia"/>
          <w:b/>
          <w:kern w:val="0"/>
          <w:sz w:val="28"/>
          <w:szCs w:val="28"/>
          <w:shd w:val="clear" w:color="auto" w:fill="FFFFFF"/>
        </w:rPr>
        <w:t>（五）办学经费</w:t>
      </w:r>
    </w:p>
    <w:p w:rsidR="00DB3BA0" w:rsidRPr="00DC208B" w:rsidRDefault="00DB3BA0" w:rsidP="00DB3BA0">
      <w:pPr>
        <w:spacing w:line="360" w:lineRule="auto"/>
        <w:ind w:rightChars="12" w:right="25" w:firstLineChars="200" w:firstLine="482"/>
        <w:jc w:val="left"/>
        <w:rPr>
          <w:rFonts w:ascii="宋体" w:hAnsi="宋体" w:cs="Times New Roman" w:hint="eastAsia"/>
          <w:b/>
          <w:sz w:val="24"/>
        </w:rPr>
      </w:pPr>
      <w:r>
        <w:rPr>
          <w:rFonts w:ascii="宋体" w:hAnsi="宋体" w:cs="Times New Roman" w:hint="eastAsia"/>
          <w:b/>
          <w:sz w:val="24"/>
        </w:rPr>
        <w:t>1.</w:t>
      </w:r>
      <w:r w:rsidRPr="00DC208B">
        <w:rPr>
          <w:rFonts w:ascii="宋体" w:hAnsi="宋体" w:cs="Times New Roman" w:hint="eastAsia"/>
          <w:b/>
          <w:sz w:val="24"/>
        </w:rPr>
        <w:t>经费收入</w:t>
      </w:r>
    </w:p>
    <w:p w:rsidR="00DB3BA0" w:rsidRPr="00CF2EB3" w:rsidRDefault="00DB3BA0" w:rsidP="00DB3BA0">
      <w:pPr>
        <w:spacing w:line="360" w:lineRule="auto"/>
        <w:ind w:rightChars="12" w:right="25" w:firstLineChars="200" w:firstLine="480"/>
        <w:jc w:val="left"/>
        <w:rPr>
          <w:rFonts w:ascii="宋体" w:cs="Times New Roman"/>
          <w:szCs w:val="21"/>
        </w:rPr>
      </w:pPr>
      <w:r>
        <w:rPr>
          <w:rFonts w:ascii="宋体" w:hAnsi="宋体" w:cs="Times New Roman" w:hint="eastAsia"/>
          <w:sz w:val="24"/>
        </w:rPr>
        <w:t>2016年度，学校办学经费总收入为15841.7万元，比上一年增加了334万元，主要来源依次为财政经常性补助收入、学费收入、中央地方财政专项投入、其他收入和社会捐赠收入。办学经费以政府投入为主体，占比为56%。</w:t>
      </w:r>
    </w:p>
    <w:p w:rsidR="00DB3BA0" w:rsidRPr="000D032A" w:rsidRDefault="00DB3BA0" w:rsidP="00DB3BA0">
      <w:pPr>
        <w:spacing w:line="360" w:lineRule="auto"/>
        <w:ind w:firstLineChars="200" w:firstLine="422"/>
        <w:jc w:val="center"/>
        <w:rPr>
          <w:rFonts w:ascii="黑体" w:eastAsia="黑体" w:hAnsi="黑体" w:cs="Times New Roman"/>
          <w:b/>
          <w:szCs w:val="21"/>
        </w:rPr>
      </w:pPr>
      <w:r w:rsidRPr="000D032A">
        <w:rPr>
          <w:rFonts w:ascii="黑体" w:eastAsia="黑体" w:hAnsi="黑体" w:cs="Times New Roman" w:hint="eastAsia"/>
          <w:b/>
          <w:szCs w:val="21"/>
        </w:rPr>
        <w:t>表</w:t>
      </w:r>
      <w:r w:rsidRPr="000D032A">
        <w:rPr>
          <w:rFonts w:ascii="黑体" w:eastAsia="黑体" w:hAnsi="黑体" w:cs="Times New Roman"/>
          <w:b/>
          <w:szCs w:val="21"/>
        </w:rPr>
        <w:t>1-</w:t>
      </w:r>
      <w:r w:rsidR="00A13FF3">
        <w:rPr>
          <w:rFonts w:ascii="黑体" w:eastAsia="黑体" w:hAnsi="黑体" w:cs="Times New Roman" w:hint="eastAsia"/>
          <w:b/>
          <w:szCs w:val="21"/>
        </w:rPr>
        <w:t>9</w:t>
      </w:r>
      <w:r w:rsidRPr="000D032A">
        <w:rPr>
          <w:rFonts w:ascii="黑体" w:eastAsia="黑体" w:hAnsi="黑体" w:cs="Times New Roman"/>
          <w:b/>
          <w:szCs w:val="21"/>
        </w:rPr>
        <w:t xml:space="preserve"> </w:t>
      </w:r>
      <w:r w:rsidRPr="000D032A">
        <w:rPr>
          <w:rFonts w:ascii="黑体" w:eastAsia="黑体" w:hAnsi="黑体" w:cs="Times New Roman" w:hint="eastAsia"/>
          <w:b/>
          <w:szCs w:val="21"/>
        </w:rPr>
        <w:t>学校201</w:t>
      </w:r>
      <w:r>
        <w:rPr>
          <w:rFonts w:ascii="黑体" w:eastAsia="黑体" w:hAnsi="黑体" w:cs="Times New Roman" w:hint="eastAsia"/>
          <w:b/>
          <w:szCs w:val="21"/>
        </w:rPr>
        <w:t>6</w:t>
      </w:r>
      <w:r w:rsidRPr="000D032A">
        <w:rPr>
          <w:rFonts w:ascii="黑体" w:eastAsia="黑体" w:hAnsi="黑体" w:cs="Times New Roman" w:hint="eastAsia"/>
          <w:b/>
          <w:szCs w:val="21"/>
        </w:rPr>
        <w:t>年度办学经费收入一览表</w:t>
      </w:r>
    </w:p>
    <w:tbl>
      <w:tblPr>
        <w:tblW w:w="9503" w:type="dxa"/>
        <w:tblInd w:w="103" w:type="dxa"/>
        <w:tblLook w:val="04A0"/>
      </w:tblPr>
      <w:tblGrid>
        <w:gridCol w:w="856"/>
        <w:gridCol w:w="1161"/>
        <w:gridCol w:w="1417"/>
        <w:gridCol w:w="1560"/>
        <w:gridCol w:w="1559"/>
        <w:gridCol w:w="1559"/>
        <w:gridCol w:w="1418"/>
      </w:tblGrid>
      <w:tr w:rsidR="00DB3BA0" w:rsidRPr="00345CD7" w:rsidTr="00890A73">
        <w:trPr>
          <w:trHeight w:val="675"/>
        </w:trPr>
        <w:tc>
          <w:tcPr>
            <w:tcW w:w="856" w:type="dxa"/>
            <w:tcBorders>
              <w:top w:val="single" w:sz="12" w:space="0" w:color="auto"/>
              <w:left w:val="single" w:sz="12" w:space="0" w:color="auto"/>
              <w:bottom w:val="single" w:sz="12" w:space="0" w:color="auto"/>
              <w:right w:val="single" w:sz="4" w:space="0" w:color="auto"/>
            </w:tcBorders>
            <w:shd w:val="clear" w:color="000000" w:fill="FFFFFF"/>
            <w:vAlign w:val="center"/>
          </w:tcPr>
          <w:p w:rsidR="00DB3BA0" w:rsidRPr="00345CD7" w:rsidRDefault="00DB3BA0" w:rsidP="00890A73">
            <w:pPr>
              <w:widowControl/>
              <w:jc w:val="center"/>
              <w:rPr>
                <w:rFonts w:ascii="宋体" w:hAnsi="宋体" w:cs="宋体"/>
                <w:b/>
                <w:color w:val="000000"/>
                <w:kern w:val="0"/>
                <w:szCs w:val="21"/>
              </w:rPr>
            </w:pPr>
            <w:r w:rsidRPr="00345CD7">
              <w:rPr>
                <w:rFonts w:ascii="宋体" w:hAnsi="宋体" w:cs="宋体" w:hint="eastAsia"/>
                <w:b/>
                <w:color w:val="000000"/>
                <w:kern w:val="0"/>
                <w:szCs w:val="21"/>
              </w:rPr>
              <w:t>项目</w:t>
            </w:r>
          </w:p>
        </w:tc>
        <w:tc>
          <w:tcPr>
            <w:tcW w:w="1134" w:type="dxa"/>
            <w:tcBorders>
              <w:top w:val="single" w:sz="12" w:space="0" w:color="auto"/>
              <w:left w:val="nil"/>
              <w:bottom w:val="single" w:sz="12" w:space="0" w:color="auto"/>
              <w:right w:val="single" w:sz="4" w:space="0" w:color="auto"/>
            </w:tcBorders>
            <w:shd w:val="clear" w:color="000000" w:fill="FFFFFF"/>
            <w:vAlign w:val="center"/>
          </w:tcPr>
          <w:p w:rsidR="00DB3BA0" w:rsidRPr="00DB777A" w:rsidRDefault="00DB3BA0" w:rsidP="00890A73">
            <w:pPr>
              <w:widowControl/>
              <w:jc w:val="center"/>
              <w:rPr>
                <w:rFonts w:ascii="宋体" w:hAnsi="宋体" w:cs="宋体" w:hint="eastAsia"/>
                <w:b/>
                <w:color w:val="000000"/>
                <w:kern w:val="0"/>
                <w:szCs w:val="21"/>
              </w:rPr>
            </w:pPr>
            <w:r w:rsidRPr="00DB777A">
              <w:rPr>
                <w:rFonts w:ascii="宋体" w:hAnsi="宋体" w:cs="宋体" w:hint="eastAsia"/>
                <w:b/>
                <w:color w:val="000000"/>
                <w:kern w:val="0"/>
                <w:szCs w:val="21"/>
              </w:rPr>
              <w:t>学费收入</w:t>
            </w:r>
          </w:p>
          <w:p w:rsidR="00DB3BA0" w:rsidRPr="00345CD7" w:rsidRDefault="00DB3BA0" w:rsidP="00890A73">
            <w:pPr>
              <w:widowControl/>
              <w:jc w:val="center"/>
              <w:rPr>
                <w:rFonts w:ascii="宋体" w:hAnsi="宋体" w:cs="宋体"/>
                <w:b/>
                <w:color w:val="000000"/>
                <w:kern w:val="0"/>
                <w:szCs w:val="21"/>
              </w:rPr>
            </w:pPr>
            <w:r w:rsidRPr="00345CD7">
              <w:rPr>
                <w:rFonts w:ascii="宋体" w:hAnsi="宋体" w:cs="宋体" w:hint="eastAsia"/>
                <w:b/>
                <w:color w:val="000000"/>
                <w:kern w:val="0"/>
                <w:szCs w:val="21"/>
              </w:rPr>
              <w:t>（万元）</w:t>
            </w:r>
          </w:p>
        </w:tc>
        <w:tc>
          <w:tcPr>
            <w:tcW w:w="1417" w:type="dxa"/>
            <w:tcBorders>
              <w:top w:val="single" w:sz="12" w:space="0" w:color="auto"/>
              <w:left w:val="nil"/>
              <w:bottom w:val="single" w:sz="12" w:space="0" w:color="auto"/>
              <w:right w:val="single" w:sz="4" w:space="0" w:color="auto"/>
            </w:tcBorders>
            <w:shd w:val="clear" w:color="000000" w:fill="FFFFFF"/>
            <w:vAlign w:val="center"/>
          </w:tcPr>
          <w:p w:rsidR="00DB3BA0" w:rsidRPr="00DB777A" w:rsidRDefault="00DB3BA0" w:rsidP="00890A73">
            <w:pPr>
              <w:widowControl/>
              <w:jc w:val="center"/>
              <w:rPr>
                <w:rFonts w:ascii="宋体" w:hAnsi="宋体" w:cs="宋体" w:hint="eastAsia"/>
                <w:b/>
                <w:color w:val="000000"/>
                <w:kern w:val="0"/>
                <w:szCs w:val="21"/>
              </w:rPr>
            </w:pPr>
            <w:r w:rsidRPr="00DB777A">
              <w:rPr>
                <w:rFonts w:ascii="宋体" w:hAnsi="宋体" w:cs="宋体" w:hint="eastAsia"/>
                <w:b/>
                <w:color w:val="000000"/>
                <w:kern w:val="0"/>
                <w:szCs w:val="21"/>
              </w:rPr>
              <w:t>财政经常性补助收入</w:t>
            </w:r>
          </w:p>
          <w:p w:rsidR="00DB3BA0" w:rsidRPr="00345CD7" w:rsidRDefault="00DB3BA0" w:rsidP="00890A73">
            <w:pPr>
              <w:widowControl/>
              <w:jc w:val="center"/>
              <w:rPr>
                <w:rFonts w:ascii="宋体" w:hAnsi="宋体" w:cs="宋体"/>
                <w:b/>
                <w:color w:val="000000"/>
                <w:kern w:val="0"/>
                <w:szCs w:val="21"/>
              </w:rPr>
            </w:pPr>
            <w:r w:rsidRPr="00345CD7">
              <w:rPr>
                <w:rFonts w:ascii="宋体" w:hAnsi="宋体" w:cs="宋体" w:hint="eastAsia"/>
                <w:b/>
                <w:color w:val="000000"/>
                <w:kern w:val="0"/>
                <w:szCs w:val="21"/>
              </w:rPr>
              <w:t>（万元）</w:t>
            </w:r>
          </w:p>
        </w:tc>
        <w:tc>
          <w:tcPr>
            <w:tcW w:w="1560" w:type="dxa"/>
            <w:tcBorders>
              <w:top w:val="single" w:sz="12" w:space="0" w:color="auto"/>
              <w:left w:val="nil"/>
              <w:bottom w:val="single" w:sz="12" w:space="0" w:color="auto"/>
              <w:right w:val="single" w:sz="4" w:space="0" w:color="auto"/>
            </w:tcBorders>
            <w:shd w:val="clear" w:color="000000" w:fill="FFFFFF"/>
            <w:vAlign w:val="center"/>
          </w:tcPr>
          <w:p w:rsidR="00DB3BA0" w:rsidRPr="00345CD7" w:rsidRDefault="00DB3BA0" w:rsidP="00890A73">
            <w:pPr>
              <w:widowControl/>
              <w:jc w:val="center"/>
              <w:rPr>
                <w:rFonts w:ascii="宋体" w:hAnsi="宋体" w:cs="宋体"/>
                <w:b/>
                <w:color w:val="000000"/>
                <w:kern w:val="0"/>
                <w:szCs w:val="21"/>
              </w:rPr>
            </w:pPr>
            <w:r w:rsidRPr="00345CD7">
              <w:rPr>
                <w:rFonts w:ascii="宋体" w:hAnsi="宋体" w:cs="宋体" w:hint="eastAsia"/>
                <w:b/>
                <w:color w:val="000000"/>
                <w:kern w:val="0"/>
                <w:szCs w:val="21"/>
              </w:rPr>
              <w:t>中央、地方财政专项投入</w:t>
            </w:r>
            <w:r w:rsidRPr="00DB777A">
              <w:rPr>
                <w:rFonts w:ascii="宋体" w:hAnsi="宋体" w:cs="宋体" w:hint="eastAsia"/>
                <w:b/>
                <w:color w:val="000000"/>
                <w:kern w:val="0"/>
                <w:szCs w:val="21"/>
              </w:rPr>
              <w:t>（</w:t>
            </w:r>
            <w:r w:rsidRPr="00345CD7">
              <w:rPr>
                <w:rFonts w:ascii="宋体" w:hAnsi="宋体" w:cs="宋体" w:hint="eastAsia"/>
                <w:b/>
                <w:color w:val="000000"/>
                <w:kern w:val="0"/>
                <w:szCs w:val="21"/>
              </w:rPr>
              <w:t>万元）</w:t>
            </w:r>
          </w:p>
        </w:tc>
        <w:tc>
          <w:tcPr>
            <w:tcW w:w="1559" w:type="dxa"/>
            <w:tcBorders>
              <w:top w:val="single" w:sz="12" w:space="0" w:color="auto"/>
              <w:left w:val="nil"/>
              <w:bottom w:val="single" w:sz="12" w:space="0" w:color="auto"/>
              <w:right w:val="single" w:sz="4" w:space="0" w:color="auto"/>
            </w:tcBorders>
            <w:shd w:val="clear" w:color="000000" w:fill="FFFFFF"/>
            <w:vAlign w:val="center"/>
          </w:tcPr>
          <w:p w:rsidR="00DB3BA0" w:rsidRPr="00DB777A" w:rsidRDefault="00DB3BA0" w:rsidP="00890A73">
            <w:pPr>
              <w:widowControl/>
              <w:jc w:val="center"/>
              <w:rPr>
                <w:rFonts w:ascii="宋体" w:hAnsi="宋体" w:cs="宋体" w:hint="eastAsia"/>
                <w:b/>
                <w:color w:val="000000"/>
                <w:kern w:val="0"/>
                <w:szCs w:val="21"/>
              </w:rPr>
            </w:pPr>
            <w:r w:rsidRPr="00345CD7">
              <w:rPr>
                <w:rFonts w:ascii="宋体" w:hAnsi="宋体" w:cs="宋体" w:hint="eastAsia"/>
                <w:b/>
                <w:color w:val="000000"/>
                <w:kern w:val="0"/>
                <w:szCs w:val="21"/>
              </w:rPr>
              <w:t>社会捐赠金额</w:t>
            </w:r>
          </w:p>
          <w:p w:rsidR="00DB3BA0" w:rsidRPr="00345CD7" w:rsidRDefault="00DB3BA0" w:rsidP="00890A73">
            <w:pPr>
              <w:widowControl/>
              <w:jc w:val="center"/>
              <w:rPr>
                <w:rFonts w:ascii="宋体" w:hAnsi="宋体" w:cs="宋体"/>
                <w:b/>
                <w:color w:val="000000"/>
                <w:kern w:val="0"/>
                <w:szCs w:val="21"/>
              </w:rPr>
            </w:pPr>
            <w:r w:rsidRPr="00345CD7">
              <w:rPr>
                <w:rFonts w:ascii="宋体" w:hAnsi="宋体" w:cs="宋体" w:hint="eastAsia"/>
                <w:b/>
                <w:color w:val="000000"/>
                <w:kern w:val="0"/>
                <w:szCs w:val="21"/>
              </w:rPr>
              <w:t>（万元）</w:t>
            </w:r>
          </w:p>
        </w:tc>
        <w:tc>
          <w:tcPr>
            <w:tcW w:w="1559" w:type="dxa"/>
            <w:tcBorders>
              <w:top w:val="single" w:sz="12" w:space="0" w:color="auto"/>
              <w:left w:val="nil"/>
              <w:bottom w:val="single" w:sz="12" w:space="0" w:color="auto"/>
              <w:right w:val="single" w:sz="4" w:space="0" w:color="auto"/>
            </w:tcBorders>
            <w:shd w:val="clear" w:color="000000" w:fill="FFFFFF"/>
            <w:vAlign w:val="center"/>
          </w:tcPr>
          <w:p w:rsidR="00DB3BA0" w:rsidRPr="00DB777A" w:rsidRDefault="00DB3BA0" w:rsidP="00890A73">
            <w:pPr>
              <w:widowControl/>
              <w:jc w:val="center"/>
              <w:rPr>
                <w:rFonts w:ascii="宋体" w:hAnsi="宋体" w:cs="宋体" w:hint="eastAsia"/>
                <w:b/>
                <w:color w:val="000000"/>
                <w:kern w:val="0"/>
                <w:szCs w:val="21"/>
              </w:rPr>
            </w:pPr>
            <w:r w:rsidRPr="00345CD7">
              <w:rPr>
                <w:rFonts w:ascii="宋体" w:hAnsi="宋体" w:cs="宋体" w:hint="eastAsia"/>
                <w:b/>
                <w:color w:val="000000"/>
                <w:kern w:val="0"/>
                <w:szCs w:val="21"/>
              </w:rPr>
              <w:t>其他收入总额</w:t>
            </w:r>
          </w:p>
          <w:p w:rsidR="00DB3BA0" w:rsidRPr="00345CD7" w:rsidRDefault="00DB3BA0" w:rsidP="00890A73">
            <w:pPr>
              <w:widowControl/>
              <w:jc w:val="center"/>
              <w:rPr>
                <w:rFonts w:ascii="宋体" w:hAnsi="宋体" w:cs="宋体"/>
                <w:b/>
                <w:color w:val="000000"/>
                <w:kern w:val="0"/>
                <w:szCs w:val="21"/>
              </w:rPr>
            </w:pPr>
            <w:r w:rsidRPr="00345CD7">
              <w:rPr>
                <w:rFonts w:ascii="宋体" w:hAnsi="宋体" w:cs="宋体" w:hint="eastAsia"/>
                <w:b/>
                <w:color w:val="000000"/>
                <w:kern w:val="0"/>
                <w:szCs w:val="21"/>
              </w:rPr>
              <w:t>（万元）</w:t>
            </w:r>
          </w:p>
        </w:tc>
        <w:tc>
          <w:tcPr>
            <w:tcW w:w="1418" w:type="dxa"/>
            <w:tcBorders>
              <w:top w:val="single" w:sz="12" w:space="0" w:color="auto"/>
              <w:left w:val="nil"/>
              <w:bottom w:val="single" w:sz="12" w:space="0" w:color="auto"/>
              <w:right w:val="single" w:sz="12" w:space="0" w:color="auto"/>
            </w:tcBorders>
            <w:shd w:val="clear" w:color="000000" w:fill="FFFFFF"/>
            <w:vAlign w:val="center"/>
          </w:tcPr>
          <w:p w:rsidR="00DB3BA0" w:rsidRPr="00DB777A" w:rsidRDefault="00DB3BA0" w:rsidP="00890A73">
            <w:pPr>
              <w:widowControl/>
              <w:jc w:val="center"/>
              <w:rPr>
                <w:rFonts w:ascii="宋体" w:hAnsi="宋体" w:cs="宋体" w:hint="eastAsia"/>
                <w:b/>
                <w:color w:val="000000"/>
                <w:kern w:val="0"/>
                <w:szCs w:val="21"/>
              </w:rPr>
            </w:pPr>
            <w:r w:rsidRPr="00345CD7">
              <w:rPr>
                <w:rFonts w:ascii="宋体" w:hAnsi="宋体" w:cs="宋体" w:hint="eastAsia"/>
                <w:b/>
                <w:color w:val="000000"/>
                <w:kern w:val="0"/>
                <w:szCs w:val="21"/>
              </w:rPr>
              <w:t>学校总收入</w:t>
            </w:r>
          </w:p>
          <w:p w:rsidR="00DB3BA0" w:rsidRPr="00345CD7" w:rsidRDefault="00DB3BA0" w:rsidP="00890A73">
            <w:pPr>
              <w:widowControl/>
              <w:jc w:val="center"/>
              <w:rPr>
                <w:rFonts w:ascii="宋体" w:hAnsi="宋体" w:cs="宋体"/>
                <w:b/>
                <w:color w:val="000000"/>
                <w:kern w:val="0"/>
                <w:szCs w:val="21"/>
              </w:rPr>
            </w:pPr>
            <w:r w:rsidRPr="00345CD7">
              <w:rPr>
                <w:rFonts w:ascii="宋体" w:hAnsi="宋体" w:cs="宋体" w:hint="eastAsia"/>
                <w:b/>
                <w:color w:val="000000"/>
                <w:kern w:val="0"/>
                <w:szCs w:val="21"/>
              </w:rPr>
              <w:t>（万元）</w:t>
            </w:r>
          </w:p>
        </w:tc>
      </w:tr>
      <w:tr w:rsidR="00DB3BA0" w:rsidRPr="00345CD7" w:rsidTr="00890A73">
        <w:trPr>
          <w:trHeight w:val="657"/>
        </w:trPr>
        <w:tc>
          <w:tcPr>
            <w:tcW w:w="856" w:type="dxa"/>
            <w:tcBorders>
              <w:top w:val="single" w:sz="12" w:space="0" w:color="auto"/>
              <w:left w:val="single" w:sz="12" w:space="0" w:color="auto"/>
              <w:bottom w:val="single" w:sz="12" w:space="0" w:color="auto"/>
              <w:right w:val="single" w:sz="4" w:space="0" w:color="auto"/>
            </w:tcBorders>
            <w:shd w:val="clear" w:color="000000" w:fill="FFFFFF"/>
            <w:noWrap/>
            <w:vAlign w:val="center"/>
          </w:tcPr>
          <w:p w:rsidR="00DB3BA0" w:rsidRPr="006346BC" w:rsidRDefault="00DB3BA0" w:rsidP="00890A73">
            <w:pPr>
              <w:widowControl/>
              <w:jc w:val="center"/>
              <w:rPr>
                <w:rFonts w:ascii="宋体" w:hAnsi="宋体" w:cs="宋体"/>
                <w:color w:val="000000"/>
                <w:kern w:val="0"/>
                <w:szCs w:val="21"/>
              </w:rPr>
            </w:pPr>
            <w:r w:rsidRPr="006346BC">
              <w:rPr>
                <w:rFonts w:ascii="宋体" w:hAnsi="宋体" w:cs="宋体" w:hint="eastAsia"/>
                <w:color w:val="000000"/>
                <w:kern w:val="0"/>
                <w:szCs w:val="21"/>
              </w:rPr>
              <w:t>金额</w:t>
            </w:r>
          </w:p>
        </w:tc>
        <w:tc>
          <w:tcPr>
            <w:tcW w:w="1134" w:type="dxa"/>
            <w:tcBorders>
              <w:top w:val="single" w:sz="12" w:space="0" w:color="auto"/>
              <w:left w:val="nil"/>
              <w:bottom w:val="single" w:sz="12" w:space="0" w:color="auto"/>
              <w:right w:val="single" w:sz="4" w:space="0" w:color="auto"/>
            </w:tcBorders>
            <w:shd w:val="clear" w:color="000000" w:fill="FFFFFF"/>
            <w:noWrap/>
            <w:vAlign w:val="center"/>
          </w:tcPr>
          <w:p w:rsidR="00DB3BA0" w:rsidRPr="00F61418" w:rsidRDefault="00DB3BA0" w:rsidP="00890A73">
            <w:pPr>
              <w:widowControl/>
              <w:jc w:val="center"/>
              <w:rPr>
                <w:rFonts w:ascii="宋体" w:hAnsi="宋体" w:cs="宋体"/>
                <w:color w:val="000000"/>
                <w:kern w:val="0"/>
                <w:szCs w:val="21"/>
              </w:rPr>
            </w:pPr>
            <w:r w:rsidRPr="00F61418">
              <w:rPr>
                <w:rFonts w:ascii="宋体" w:hAnsi="宋体" w:cs="宋体"/>
                <w:color w:val="000000"/>
                <w:kern w:val="0"/>
                <w:szCs w:val="21"/>
              </w:rPr>
              <w:t>4,999.990</w:t>
            </w:r>
          </w:p>
        </w:tc>
        <w:tc>
          <w:tcPr>
            <w:tcW w:w="1417" w:type="dxa"/>
            <w:tcBorders>
              <w:top w:val="single" w:sz="12" w:space="0" w:color="auto"/>
              <w:left w:val="nil"/>
              <w:bottom w:val="single" w:sz="12" w:space="0" w:color="auto"/>
              <w:right w:val="single" w:sz="4" w:space="0" w:color="auto"/>
            </w:tcBorders>
            <w:shd w:val="clear" w:color="000000" w:fill="FFFFFF"/>
            <w:noWrap/>
            <w:vAlign w:val="center"/>
          </w:tcPr>
          <w:p w:rsidR="00DB3BA0" w:rsidRPr="00F61418" w:rsidRDefault="00DB3BA0" w:rsidP="00890A73">
            <w:pPr>
              <w:widowControl/>
              <w:jc w:val="center"/>
              <w:rPr>
                <w:rFonts w:ascii="宋体" w:hAnsi="宋体" w:cs="宋体"/>
                <w:color w:val="000000"/>
                <w:kern w:val="0"/>
                <w:szCs w:val="21"/>
              </w:rPr>
            </w:pPr>
            <w:r w:rsidRPr="00F61418">
              <w:rPr>
                <w:rFonts w:ascii="宋体" w:hAnsi="宋体" w:cs="宋体"/>
                <w:color w:val="000000"/>
                <w:kern w:val="0"/>
                <w:szCs w:val="21"/>
              </w:rPr>
              <w:t>8,883.330</w:t>
            </w:r>
          </w:p>
        </w:tc>
        <w:tc>
          <w:tcPr>
            <w:tcW w:w="1560" w:type="dxa"/>
            <w:tcBorders>
              <w:top w:val="single" w:sz="12" w:space="0" w:color="auto"/>
              <w:left w:val="nil"/>
              <w:bottom w:val="single" w:sz="12" w:space="0" w:color="auto"/>
              <w:right w:val="single" w:sz="4" w:space="0" w:color="auto"/>
            </w:tcBorders>
            <w:shd w:val="clear" w:color="000000" w:fill="FFFFFF"/>
            <w:noWrap/>
            <w:vAlign w:val="center"/>
          </w:tcPr>
          <w:p w:rsidR="00DB3BA0" w:rsidRPr="00F61418" w:rsidRDefault="00DB3BA0" w:rsidP="00890A73">
            <w:pPr>
              <w:widowControl/>
              <w:jc w:val="center"/>
              <w:rPr>
                <w:rFonts w:ascii="宋体" w:hAnsi="宋体" w:cs="宋体"/>
                <w:color w:val="000000"/>
                <w:kern w:val="0"/>
                <w:szCs w:val="21"/>
              </w:rPr>
            </w:pPr>
            <w:r w:rsidRPr="00F61418">
              <w:rPr>
                <w:rFonts w:ascii="宋体" w:hAnsi="宋体" w:cs="宋体"/>
                <w:color w:val="000000"/>
                <w:kern w:val="0"/>
                <w:szCs w:val="21"/>
              </w:rPr>
              <w:t>1,927.830</w:t>
            </w:r>
          </w:p>
        </w:tc>
        <w:tc>
          <w:tcPr>
            <w:tcW w:w="1559" w:type="dxa"/>
            <w:tcBorders>
              <w:top w:val="single" w:sz="12" w:space="0" w:color="auto"/>
              <w:left w:val="nil"/>
              <w:bottom w:val="single" w:sz="12" w:space="0" w:color="auto"/>
              <w:right w:val="single" w:sz="4" w:space="0" w:color="auto"/>
            </w:tcBorders>
            <w:shd w:val="clear" w:color="000000" w:fill="FFFFFF"/>
            <w:noWrap/>
            <w:vAlign w:val="center"/>
          </w:tcPr>
          <w:p w:rsidR="00DB3BA0" w:rsidRPr="006346BC" w:rsidRDefault="00DB3BA0" w:rsidP="00890A7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1559" w:type="dxa"/>
            <w:tcBorders>
              <w:top w:val="single" w:sz="12" w:space="0" w:color="auto"/>
              <w:left w:val="nil"/>
              <w:bottom w:val="single" w:sz="12" w:space="0" w:color="auto"/>
              <w:right w:val="single" w:sz="4" w:space="0" w:color="auto"/>
            </w:tcBorders>
            <w:shd w:val="clear" w:color="000000" w:fill="FFFFFF"/>
            <w:noWrap/>
            <w:vAlign w:val="center"/>
          </w:tcPr>
          <w:p w:rsidR="00DB3BA0" w:rsidRPr="006346BC" w:rsidRDefault="00DB3BA0" w:rsidP="00890A73">
            <w:pPr>
              <w:widowControl/>
              <w:jc w:val="center"/>
              <w:rPr>
                <w:rFonts w:ascii="宋体" w:hAnsi="宋体" w:cs="宋体"/>
                <w:color w:val="000000"/>
                <w:kern w:val="0"/>
                <w:szCs w:val="21"/>
              </w:rPr>
            </w:pPr>
            <w:r>
              <w:rPr>
                <w:rFonts w:ascii="宋体" w:hAnsi="宋体" w:cs="宋体" w:hint="eastAsia"/>
                <w:color w:val="000000"/>
                <w:kern w:val="0"/>
                <w:szCs w:val="21"/>
              </w:rPr>
              <w:t>30.55</w:t>
            </w:r>
          </w:p>
        </w:tc>
        <w:tc>
          <w:tcPr>
            <w:tcW w:w="1418" w:type="dxa"/>
            <w:tcBorders>
              <w:top w:val="single" w:sz="12" w:space="0" w:color="auto"/>
              <w:left w:val="nil"/>
              <w:bottom w:val="single" w:sz="12" w:space="0" w:color="auto"/>
              <w:right w:val="single" w:sz="12" w:space="0" w:color="auto"/>
            </w:tcBorders>
            <w:shd w:val="clear" w:color="000000" w:fill="FFFFFF"/>
            <w:noWrap/>
            <w:vAlign w:val="center"/>
          </w:tcPr>
          <w:p w:rsidR="00DB3BA0" w:rsidRPr="006346BC" w:rsidRDefault="00DB3BA0" w:rsidP="00890A73">
            <w:pPr>
              <w:widowControl/>
              <w:jc w:val="center"/>
              <w:rPr>
                <w:rFonts w:ascii="宋体" w:hAnsi="宋体" w:cs="宋体"/>
                <w:color w:val="000000"/>
                <w:kern w:val="0"/>
                <w:szCs w:val="21"/>
              </w:rPr>
            </w:pPr>
            <w:r>
              <w:rPr>
                <w:rFonts w:ascii="宋体" w:hAnsi="宋体" w:cs="宋体" w:hint="eastAsia"/>
                <w:color w:val="000000"/>
                <w:kern w:val="0"/>
                <w:szCs w:val="21"/>
              </w:rPr>
              <w:t>1，5841.7</w:t>
            </w:r>
          </w:p>
        </w:tc>
      </w:tr>
    </w:tbl>
    <w:p w:rsidR="00DB3BA0" w:rsidRPr="000226C5" w:rsidRDefault="00DB3BA0" w:rsidP="00DB3BA0">
      <w:pPr>
        <w:spacing w:line="360" w:lineRule="auto"/>
        <w:ind w:rightChars="12" w:right="25" w:firstLineChars="250" w:firstLine="525"/>
        <w:jc w:val="center"/>
        <w:rPr>
          <w:rFonts w:ascii="黑体" w:eastAsia="黑体" w:hAnsi="黑体" w:cs="Times New Roman"/>
          <w:szCs w:val="21"/>
        </w:rPr>
      </w:pPr>
      <w:r w:rsidRPr="000226C5">
        <w:rPr>
          <w:rFonts w:ascii="黑体" w:eastAsia="黑体" w:hAnsi="黑体" w:cs="Times New Roman" w:hint="eastAsia"/>
          <w:szCs w:val="21"/>
        </w:rPr>
        <w:t>数据来源：吉林交通职业技术学院人才培养状态数据采集平台</w:t>
      </w:r>
    </w:p>
    <w:p w:rsidR="00DB3BA0" w:rsidRPr="00DC208B" w:rsidRDefault="00DB3BA0" w:rsidP="00DB3BA0">
      <w:pPr>
        <w:snapToGrid w:val="0"/>
        <w:spacing w:line="360" w:lineRule="auto"/>
        <w:ind w:rightChars="12" w:right="25"/>
        <w:rPr>
          <w:rFonts w:ascii="宋体" w:hAnsi="宋体" w:cs="Times New Roman"/>
          <w:b/>
          <w:sz w:val="24"/>
        </w:rPr>
      </w:pPr>
      <w:r>
        <w:rPr>
          <w:rFonts w:ascii="宋体" w:hAnsi="宋体" w:cs="Times New Roman" w:hint="eastAsia"/>
          <w:b/>
          <w:sz w:val="24"/>
        </w:rPr>
        <w:t xml:space="preserve">    2.</w:t>
      </w:r>
      <w:r w:rsidRPr="00DC208B">
        <w:rPr>
          <w:rFonts w:ascii="宋体" w:hAnsi="宋体" w:cs="Times New Roman" w:hint="eastAsia"/>
          <w:b/>
          <w:sz w:val="24"/>
        </w:rPr>
        <w:t>经费支出</w:t>
      </w:r>
    </w:p>
    <w:p w:rsidR="00DB3BA0" w:rsidRPr="00DC4030" w:rsidRDefault="00DB3BA0" w:rsidP="00DB3BA0">
      <w:pPr>
        <w:snapToGrid w:val="0"/>
        <w:spacing w:line="360" w:lineRule="auto"/>
        <w:ind w:rightChars="12" w:right="25" w:firstLineChars="200" w:firstLine="480"/>
        <w:rPr>
          <w:rFonts w:ascii="宋体" w:hAnsi="宋体" w:cs="Times New Roman"/>
          <w:sz w:val="24"/>
        </w:rPr>
      </w:pPr>
      <w:r w:rsidRPr="00DC4030">
        <w:rPr>
          <w:rFonts w:ascii="宋体" w:hAnsi="宋体" w:cs="Times New Roman" w:hint="eastAsia"/>
          <w:sz w:val="24"/>
        </w:rPr>
        <w:t>为了更好地推动高职教育内涵发展与质量提升，学校在制定财务预算时，以教学为中心，优先保证高职教学经费的投入。201</w:t>
      </w:r>
      <w:r>
        <w:rPr>
          <w:rFonts w:ascii="宋体" w:hAnsi="宋体" w:cs="Times New Roman" w:hint="eastAsia"/>
          <w:sz w:val="24"/>
        </w:rPr>
        <w:t>6</w:t>
      </w:r>
      <w:r w:rsidRPr="00DC4030">
        <w:rPr>
          <w:rFonts w:ascii="宋体" w:hAnsi="宋体" w:cs="Times New Roman" w:hint="eastAsia"/>
          <w:sz w:val="24"/>
        </w:rPr>
        <w:t>年，学校办学经费总支出为</w:t>
      </w:r>
      <w:r>
        <w:rPr>
          <w:rFonts w:ascii="宋体" w:hAnsi="宋体" w:cs="Times New Roman" w:hint="eastAsia"/>
          <w:sz w:val="24"/>
        </w:rPr>
        <w:t>12246.49</w:t>
      </w:r>
      <w:r w:rsidRPr="00DC4030">
        <w:rPr>
          <w:rFonts w:ascii="宋体" w:hAnsi="宋体" w:cs="Times New Roman" w:hint="eastAsia"/>
          <w:sz w:val="24"/>
        </w:rPr>
        <w:t>万元。主要包括设备采购</w:t>
      </w:r>
      <w:r>
        <w:rPr>
          <w:rFonts w:ascii="宋体" w:hAnsi="宋体" w:cs="Times New Roman" w:hint="eastAsia"/>
          <w:sz w:val="24"/>
        </w:rPr>
        <w:t>1339.83</w:t>
      </w:r>
      <w:r w:rsidRPr="00DC4030">
        <w:rPr>
          <w:rFonts w:ascii="宋体" w:hAnsi="宋体" w:cs="Times New Roman" w:hint="eastAsia"/>
          <w:sz w:val="24"/>
        </w:rPr>
        <w:t>万元（其中教学仪器设备值</w:t>
      </w:r>
      <w:r>
        <w:rPr>
          <w:rFonts w:ascii="宋体" w:hAnsi="宋体" w:cs="Times New Roman" w:hint="eastAsia"/>
          <w:sz w:val="24"/>
        </w:rPr>
        <w:t>1318</w:t>
      </w:r>
      <w:r w:rsidRPr="00DC4030">
        <w:rPr>
          <w:rFonts w:ascii="宋体" w:hAnsi="宋体" w:cs="Times New Roman" w:hint="eastAsia"/>
          <w:sz w:val="24"/>
        </w:rPr>
        <w:t>万元）、日常教学经费</w:t>
      </w:r>
      <w:r>
        <w:rPr>
          <w:rFonts w:ascii="宋体" w:hAnsi="宋体" w:cs="Times New Roman" w:hint="eastAsia"/>
          <w:sz w:val="24"/>
        </w:rPr>
        <w:t>3315.48</w:t>
      </w:r>
      <w:r w:rsidRPr="00DC4030">
        <w:rPr>
          <w:rFonts w:ascii="宋体" w:hAnsi="宋体" w:cs="Times New Roman" w:hint="eastAsia"/>
          <w:sz w:val="24"/>
        </w:rPr>
        <w:t>万元，教学改革及研究</w:t>
      </w:r>
      <w:r>
        <w:rPr>
          <w:rFonts w:ascii="宋体" w:hAnsi="宋体" w:cs="Times New Roman" w:hint="eastAsia"/>
          <w:sz w:val="24"/>
        </w:rPr>
        <w:t>47</w:t>
      </w:r>
      <w:r w:rsidRPr="00DC4030">
        <w:rPr>
          <w:rFonts w:ascii="宋体" w:hAnsi="宋体" w:cs="Times New Roman" w:hint="eastAsia"/>
          <w:sz w:val="24"/>
        </w:rPr>
        <w:t>万元、师资建设</w:t>
      </w:r>
      <w:r>
        <w:rPr>
          <w:rFonts w:ascii="宋体" w:hAnsi="宋体" w:cs="Times New Roman" w:hint="eastAsia"/>
          <w:sz w:val="24"/>
        </w:rPr>
        <w:t>258.55</w:t>
      </w:r>
      <w:r w:rsidRPr="00DC4030">
        <w:rPr>
          <w:rFonts w:ascii="宋体" w:hAnsi="宋体" w:cs="Times New Roman" w:hint="eastAsia"/>
          <w:sz w:val="24"/>
        </w:rPr>
        <w:t>万元以及其他支出</w:t>
      </w:r>
      <w:r>
        <w:rPr>
          <w:rFonts w:ascii="宋体" w:hAnsi="宋体" w:cs="Times New Roman" w:hint="eastAsia"/>
          <w:sz w:val="24"/>
        </w:rPr>
        <w:t>7276.63</w:t>
      </w:r>
      <w:r w:rsidRPr="00DC4030">
        <w:rPr>
          <w:rFonts w:ascii="宋体" w:hAnsi="宋体" w:cs="Times New Roman" w:hint="eastAsia"/>
          <w:sz w:val="24"/>
        </w:rPr>
        <w:t>万元（见图1-15）。学校用于日常</w:t>
      </w:r>
      <w:r>
        <w:rPr>
          <w:rFonts w:ascii="宋体" w:hAnsi="宋体" w:cs="Times New Roman" w:hint="eastAsia"/>
          <w:sz w:val="24"/>
        </w:rPr>
        <w:t>教学、师资建设费用和聘请兼职教师费用高于国家示范和国家骨干校</w:t>
      </w:r>
      <w:r w:rsidRPr="00DC4030">
        <w:rPr>
          <w:rFonts w:ascii="宋体" w:hAnsi="宋体" w:cs="Times New Roman" w:hint="eastAsia"/>
          <w:sz w:val="24"/>
        </w:rPr>
        <w:t>中位数（见图1-16,1-17,1-18），但教学改革及研究费用</w:t>
      </w:r>
      <w:r>
        <w:rPr>
          <w:rFonts w:ascii="宋体" w:hAnsi="宋体" w:cs="Times New Roman" w:hint="eastAsia"/>
          <w:sz w:val="24"/>
        </w:rPr>
        <w:t>和图书购置费用</w:t>
      </w:r>
      <w:r w:rsidRPr="00DC4030">
        <w:rPr>
          <w:rFonts w:ascii="宋体" w:hAnsi="宋体" w:cs="Times New Roman" w:hint="eastAsia"/>
          <w:sz w:val="24"/>
        </w:rPr>
        <w:t>远远低于国家</w:t>
      </w:r>
      <w:r>
        <w:rPr>
          <w:rFonts w:ascii="宋体" w:hAnsi="宋体" w:cs="Times New Roman" w:hint="eastAsia"/>
          <w:sz w:val="24"/>
        </w:rPr>
        <w:t>示范及国家骨干校</w:t>
      </w:r>
      <w:r w:rsidRPr="00DC4030">
        <w:rPr>
          <w:rFonts w:ascii="宋体" w:hAnsi="宋体" w:cs="Times New Roman" w:hint="eastAsia"/>
          <w:sz w:val="24"/>
        </w:rPr>
        <w:t>中位数（见图1-19</w:t>
      </w:r>
      <w:r>
        <w:rPr>
          <w:rFonts w:ascii="宋体" w:hAnsi="宋体" w:cs="Times New Roman" w:hint="eastAsia"/>
          <w:sz w:val="24"/>
        </w:rPr>
        <w:t>,1-20</w:t>
      </w:r>
      <w:r w:rsidRPr="00DC4030">
        <w:rPr>
          <w:rFonts w:ascii="宋体" w:hAnsi="宋体" w:cs="Times New Roman" w:hint="eastAsia"/>
          <w:sz w:val="24"/>
        </w:rPr>
        <w:t>），需加大投入。本学年，生均培养成本为22632.65元，总收入与总支出的比率为</w:t>
      </w:r>
      <w:r w:rsidRPr="00DC4030">
        <w:rPr>
          <w:rFonts w:ascii="宋体" w:hAnsi="宋体" w:cs="Times New Roman"/>
          <w:sz w:val="24"/>
        </w:rPr>
        <w:t>1</w:t>
      </w:r>
      <w:r w:rsidRPr="00DC4030">
        <w:rPr>
          <w:rFonts w:ascii="宋体" w:hAnsi="宋体" w:cs="Times New Roman" w:hint="eastAsia"/>
          <w:sz w:val="24"/>
        </w:rPr>
        <w:t>：</w:t>
      </w:r>
      <w:r w:rsidRPr="00DC4030">
        <w:rPr>
          <w:rFonts w:ascii="宋体" w:hAnsi="宋体" w:cs="Times New Roman"/>
          <w:sz w:val="24"/>
        </w:rPr>
        <w:t>0.94</w:t>
      </w:r>
      <w:r w:rsidRPr="00DC4030">
        <w:rPr>
          <w:rFonts w:ascii="宋体" w:hAnsi="宋体" w:cs="Times New Roman" w:hint="eastAsia"/>
          <w:sz w:val="24"/>
        </w:rPr>
        <w:t>。</w:t>
      </w:r>
    </w:p>
    <w:p w:rsidR="00DB3BA0" w:rsidRDefault="00DB3BA0" w:rsidP="00DB3BA0">
      <w:pPr>
        <w:snapToGrid w:val="0"/>
        <w:spacing w:line="360" w:lineRule="auto"/>
        <w:ind w:rightChars="12" w:right="25"/>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4839335" cy="2363470"/>
            <wp:effectExtent l="19050" t="0" r="0" b="0"/>
            <wp:docPr id="13" name="图片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pic:cNvPicPr>
                      <a:picLocks noChangeAspect="1" noChangeArrowheads="1"/>
                    </pic:cNvPicPr>
                  </pic:nvPicPr>
                  <pic:blipFill>
                    <a:blip r:embed="rId24"/>
                    <a:srcRect/>
                    <a:stretch>
                      <a:fillRect/>
                    </a:stretch>
                  </pic:blipFill>
                  <pic:spPr bwMode="auto">
                    <a:xfrm>
                      <a:off x="0" y="0"/>
                      <a:ext cx="4839335" cy="2363470"/>
                    </a:xfrm>
                    <a:prstGeom prst="rect">
                      <a:avLst/>
                    </a:prstGeom>
                    <a:noFill/>
                    <a:ln w="9525">
                      <a:noFill/>
                      <a:miter lim="800000"/>
                      <a:headEnd/>
                      <a:tailEnd/>
                    </a:ln>
                  </pic:spPr>
                </pic:pic>
              </a:graphicData>
            </a:graphic>
          </wp:inline>
        </w:drawing>
      </w:r>
    </w:p>
    <w:p w:rsidR="00DB3BA0" w:rsidRPr="00174B21" w:rsidRDefault="00DB3BA0" w:rsidP="00DB3BA0">
      <w:pPr>
        <w:snapToGrid w:val="0"/>
        <w:spacing w:line="360" w:lineRule="auto"/>
        <w:ind w:rightChars="12" w:right="25"/>
        <w:jc w:val="center"/>
        <w:rPr>
          <w:rFonts w:ascii="黑体" w:eastAsia="黑体" w:hAnsi="黑体" w:cs="Times New Roman"/>
          <w:b/>
          <w:szCs w:val="21"/>
        </w:rPr>
      </w:pPr>
      <w:r w:rsidRPr="00174B21">
        <w:rPr>
          <w:rFonts w:ascii="黑体" w:eastAsia="黑体" w:hAnsi="黑体" w:cs="Times New Roman" w:hint="eastAsia"/>
          <w:b/>
          <w:szCs w:val="21"/>
        </w:rPr>
        <w:t>图</w:t>
      </w:r>
      <w:r w:rsidRPr="00174B21">
        <w:rPr>
          <w:rFonts w:ascii="黑体" w:eastAsia="黑体" w:hAnsi="黑体" w:cs="Times New Roman"/>
          <w:b/>
          <w:szCs w:val="21"/>
        </w:rPr>
        <w:t>1-</w:t>
      </w:r>
      <w:r>
        <w:rPr>
          <w:rFonts w:ascii="黑体" w:eastAsia="黑体" w:hAnsi="黑体" w:cs="Times New Roman" w:hint="eastAsia"/>
          <w:b/>
          <w:szCs w:val="21"/>
        </w:rPr>
        <w:t>1</w:t>
      </w:r>
      <w:r w:rsidRPr="00174B21">
        <w:rPr>
          <w:rFonts w:ascii="黑体" w:eastAsia="黑体" w:hAnsi="黑体" w:cs="Times New Roman"/>
          <w:b/>
          <w:szCs w:val="21"/>
        </w:rPr>
        <w:t xml:space="preserve">5  </w:t>
      </w:r>
      <w:r w:rsidRPr="00174B21">
        <w:rPr>
          <w:rFonts w:ascii="黑体" w:eastAsia="黑体" w:hAnsi="黑体" w:cs="Times New Roman" w:hint="eastAsia"/>
          <w:b/>
          <w:szCs w:val="21"/>
        </w:rPr>
        <w:t>学校201</w:t>
      </w:r>
      <w:r>
        <w:rPr>
          <w:rFonts w:ascii="黑体" w:eastAsia="黑体" w:hAnsi="黑体" w:cs="Times New Roman" w:hint="eastAsia"/>
          <w:b/>
          <w:szCs w:val="21"/>
        </w:rPr>
        <w:t>6</w:t>
      </w:r>
      <w:r w:rsidR="009742F1">
        <w:rPr>
          <w:rFonts w:ascii="黑体" w:eastAsia="黑体" w:hAnsi="黑体" w:cs="Times New Roman" w:hint="eastAsia"/>
          <w:b/>
          <w:szCs w:val="21"/>
        </w:rPr>
        <w:t>-2017学</w:t>
      </w:r>
      <w:r w:rsidRPr="00174B21">
        <w:rPr>
          <w:rFonts w:ascii="黑体" w:eastAsia="黑体" w:hAnsi="黑体" w:cs="Times New Roman" w:hint="eastAsia"/>
          <w:b/>
          <w:szCs w:val="21"/>
        </w:rPr>
        <w:t>年办学经费支出构成</w:t>
      </w:r>
    </w:p>
    <w:p w:rsidR="00DB3BA0" w:rsidRDefault="00DB3BA0" w:rsidP="00DB3BA0">
      <w:pPr>
        <w:snapToGrid w:val="0"/>
        <w:spacing w:line="360" w:lineRule="auto"/>
        <w:jc w:val="center"/>
        <w:rPr>
          <w:rFonts w:ascii="黑体" w:eastAsia="黑体" w:hAnsi="黑体" w:cs="Times New Roman" w:hint="eastAsia"/>
          <w:szCs w:val="21"/>
        </w:rPr>
      </w:pPr>
      <w:r w:rsidRPr="00174B21">
        <w:rPr>
          <w:rFonts w:ascii="黑体" w:eastAsia="黑体" w:hAnsi="黑体" w:cs="Times New Roman" w:hint="eastAsia"/>
          <w:szCs w:val="21"/>
        </w:rPr>
        <w:t>数据来源：吉林交通职业技术学院</w:t>
      </w:r>
      <w:r w:rsidRPr="00174B21">
        <w:rPr>
          <w:rFonts w:ascii="黑体" w:eastAsia="黑体" w:hAnsi="黑体" w:cs="Times New Roman"/>
          <w:szCs w:val="21"/>
        </w:rPr>
        <w:t>201</w:t>
      </w:r>
      <w:r>
        <w:rPr>
          <w:rFonts w:ascii="黑体" w:eastAsia="黑体" w:hAnsi="黑体" w:cs="Times New Roman" w:hint="eastAsia"/>
          <w:szCs w:val="21"/>
        </w:rPr>
        <w:t>6</w:t>
      </w:r>
      <w:r w:rsidRPr="00174B21">
        <w:rPr>
          <w:rFonts w:ascii="黑体" w:eastAsia="黑体" w:hAnsi="黑体" w:cs="Times New Roman"/>
          <w:szCs w:val="21"/>
        </w:rPr>
        <w:t>-201</w:t>
      </w:r>
      <w:r>
        <w:rPr>
          <w:rFonts w:ascii="黑体" w:eastAsia="黑体" w:hAnsi="黑体" w:cs="Times New Roman" w:hint="eastAsia"/>
          <w:szCs w:val="21"/>
        </w:rPr>
        <w:t>7</w:t>
      </w:r>
      <w:r w:rsidRPr="00174B21">
        <w:rPr>
          <w:rFonts w:ascii="黑体" w:eastAsia="黑体" w:hAnsi="黑体" w:cs="Times New Roman" w:hint="eastAsia"/>
          <w:szCs w:val="21"/>
        </w:rPr>
        <w:t>学年人才培养状态数据采集平台</w:t>
      </w:r>
    </w:p>
    <w:p w:rsidR="00DB3BA0" w:rsidRPr="00A36678" w:rsidRDefault="00DB3BA0" w:rsidP="00DB3BA0">
      <w:pPr>
        <w:snapToGrid w:val="0"/>
        <w:spacing w:line="360" w:lineRule="auto"/>
        <w:jc w:val="center"/>
        <w:rPr>
          <w:rFonts w:ascii="黑体" w:eastAsia="黑体" w:hAnsi="黑体" w:cs="Times New Roman" w:hint="eastAsia"/>
          <w:szCs w:val="21"/>
        </w:rPr>
      </w:pPr>
      <w:r>
        <w:rPr>
          <w:rFonts w:ascii="黑体" w:eastAsia="黑体" w:hAnsi="黑体" w:cs="Times New Roman"/>
          <w:noProof/>
          <w:szCs w:val="21"/>
        </w:rPr>
        <w:drawing>
          <wp:inline distT="0" distB="0" distL="0" distR="0">
            <wp:extent cx="5581015" cy="2199640"/>
            <wp:effectExtent l="19050" t="0" r="635" b="0"/>
            <wp:docPr id="14" name="图片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
                    <pic:cNvPicPr>
                      <a:picLocks noChangeAspect="1" noChangeArrowheads="1"/>
                    </pic:cNvPicPr>
                  </pic:nvPicPr>
                  <pic:blipFill>
                    <a:blip r:embed="rId25"/>
                    <a:srcRect/>
                    <a:stretch>
                      <a:fillRect/>
                    </a:stretch>
                  </pic:blipFill>
                  <pic:spPr bwMode="auto">
                    <a:xfrm>
                      <a:off x="0" y="0"/>
                      <a:ext cx="5581015" cy="2199640"/>
                    </a:xfrm>
                    <a:prstGeom prst="rect">
                      <a:avLst/>
                    </a:prstGeom>
                    <a:noFill/>
                    <a:ln w="9525">
                      <a:noFill/>
                      <a:miter lim="800000"/>
                      <a:headEnd/>
                      <a:tailEnd/>
                    </a:ln>
                  </pic:spPr>
                </pic:pic>
              </a:graphicData>
            </a:graphic>
          </wp:inline>
        </w:drawing>
      </w:r>
    </w:p>
    <w:p w:rsidR="00DB3BA0" w:rsidRPr="00174B21" w:rsidRDefault="00DB3BA0" w:rsidP="00DB3BA0">
      <w:pPr>
        <w:snapToGrid w:val="0"/>
        <w:spacing w:line="360" w:lineRule="auto"/>
        <w:ind w:rightChars="12" w:right="25"/>
        <w:jc w:val="center"/>
        <w:rPr>
          <w:rFonts w:ascii="黑体" w:eastAsia="黑体" w:hAnsi="黑体" w:cs="Times New Roman"/>
          <w:b/>
          <w:szCs w:val="21"/>
        </w:rPr>
      </w:pPr>
      <w:r w:rsidRPr="00174B21">
        <w:rPr>
          <w:rFonts w:ascii="黑体" w:eastAsia="黑体" w:hAnsi="黑体" w:cs="Times New Roman" w:hint="eastAsia"/>
          <w:b/>
          <w:szCs w:val="21"/>
        </w:rPr>
        <w:t>图</w:t>
      </w:r>
      <w:r w:rsidRPr="00174B21">
        <w:rPr>
          <w:rFonts w:ascii="黑体" w:eastAsia="黑体" w:hAnsi="黑体" w:cs="Times New Roman"/>
          <w:b/>
          <w:szCs w:val="21"/>
        </w:rPr>
        <w:t>1-</w:t>
      </w:r>
      <w:r>
        <w:rPr>
          <w:rFonts w:ascii="黑体" w:eastAsia="黑体" w:hAnsi="黑体" w:cs="Times New Roman" w:hint="eastAsia"/>
          <w:b/>
          <w:szCs w:val="21"/>
        </w:rPr>
        <w:t>16</w:t>
      </w:r>
      <w:r w:rsidRPr="00174B21">
        <w:rPr>
          <w:rFonts w:ascii="黑体" w:eastAsia="黑体" w:hAnsi="黑体" w:cs="Times New Roman"/>
          <w:b/>
          <w:szCs w:val="21"/>
        </w:rPr>
        <w:t xml:space="preserve">  </w:t>
      </w:r>
      <w:r w:rsidRPr="00174B21">
        <w:rPr>
          <w:rFonts w:ascii="黑体" w:eastAsia="黑体" w:hAnsi="黑体" w:cs="Times New Roman" w:hint="eastAsia"/>
          <w:b/>
          <w:szCs w:val="21"/>
        </w:rPr>
        <w:t>学校201</w:t>
      </w:r>
      <w:r w:rsidR="009742F1">
        <w:rPr>
          <w:rFonts w:ascii="黑体" w:eastAsia="黑体" w:hAnsi="黑体" w:cs="Times New Roman" w:hint="eastAsia"/>
          <w:b/>
          <w:szCs w:val="21"/>
        </w:rPr>
        <w:t>5-2017学</w:t>
      </w:r>
      <w:r>
        <w:rPr>
          <w:rFonts w:ascii="黑体" w:eastAsia="黑体" w:hAnsi="黑体" w:cs="Times New Roman" w:hint="eastAsia"/>
          <w:b/>
          <w:szCs w:val="21"/>
        </w:rPr>
        <w:t>年日常教学</w:t>
      </w:r>
      <w:r w:rsidRPr="00174B21">
        <w:rPr>
          <w:rFonts w:ascii="黑体" w:eastAsia="黑体" w:hAnsi="黑体" w:cs="Times New Roman" w:hint="eastAsia"/>
          <w:b/>
          <w:szCs w:val="21"/>
        </w:rPr>
        <w:t>经费支出</w:t>
      </w:r>
      <w:r>
        <w:rPr>
          <w:rFonts w:ascii="黑体" w:eastAsia="黑体" w:hAnsi="黑体" w:cs="Times New Roman" w:hint="eastAsia"/>
          <w:b/>
          <w:szCs w:val="21"/>
        </w:rPr>
        <w:t>比例对照情况</w:t>
      </w:r>
    </w:p>
    <w:p w:rsidR="00DB3BA0" w:rsidRDefault="00DB3BA0" w:rsidP="00DB3BA0">
      <w:pPr>
        <w:snapToGrid w:val="0"/>
        <w:spacing w:line="360" w:lineRule="auto"/>
        <w:jc w:val="center"/>
        <w:rPr>
          <w:rFonts w:ascii="黑体" w:eastAsia="黑体" w:hAnsi="黑体" w:cs="Times New Roman" w:hint="eastAsia"/>
          <w:szCs w:val="21"/>
        </w:rPr>
      </w:pPr>
      <w:r w:rsidRPr="00174B21">
        <w:rPr>
          <w:rFonts w:ascii="黑体" w:eastAsia="黑体" w:hAnsi="黑体" w:cs="Times New Roman" w:hint="eastAsia"/>
          <w:szCs w:val="21"/>
        </w:rPr>
        <w:t>数据来源：吉林交通职业技术学院人才培养状态数据采集平台</w:t>
      </w:r>
    </w:p>
    <w:p w:rsidR="00DB3BA0" w:rsidRPr="00A36678" w:rsidRDefault="00DB3BA0" w:rsidP="00DB3BA0">
      <w:pPr>
        <w:snapToGrid w:val="0"/>
        <w:spacing w:line="360" w:lineRule="auto"/>
        <w:jc w:val="center"/>
        <w:rPr>
          <w:rFonts w:ascii="黑体" w:eastAsia="黑体" w:hAnsi="黑体" w:cs="Times New Roman" w:hint="eastAsia"/>
          <w:szCs w:val="21"/>
        </w:rPr>
      </w:pPr>
      <w:r>
        <w:rPr>
          <w:rFonts w:ascii="黑体" w:eastAsia="黑体" w:hAnsi="黑体" w:cs="Times New Roman"/>
          <w:noProof/>
          <w:szCs w:val="21"/>
        </w:rPr>
        <w:drawing>
          <wp:inline distT="0" distB="0" distL="0" distR="0">
            <wp:extent cx="5477510" cy="2562225"/>
            <wp:effectExtent l="19050" t="0" r="8890" b="0"/>
            <wp:docPr id="15" name="图片 1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
                    <pic:cNvPicPr>
                      <a:picLocks noChangeAspect="1" noChangeArrowheads="1"/>
                    </pic:cNvPicPr>
                  </pic:nvPicPr>
                  <pic:blipFill>
                    <a:blip r:embed="rId26"/>
                    <a:srcRect/>
                    <a:stretch>
                      <a:fillRect/>
                    </a:stretch>
                  </pic:blipFill>
                  <pic:spPr bwMode="auto">
                    <a:xfrm>
                      <a:off x="0" y="0"/>
                      <a:ext cx="5477510" cy="2562225"/>
                    </a:xfrm>
                    <a:prstGeom prst="rect">
                      <a:avLst/>
                    </a:prstGeom>
                    <a:noFill/>
                    <a:ln w="9525">
                      <a:noFill/>
                      <a:miter lim="800000"/>
                      <a:headEnd/>
                      <a:tailEnd/>
                    </a:ln>
                  </pic:spPr>
                </pic:pic>
              </a:graphicData>
            </a:graphic>
          </wp:inline>
        </w:drawing>
      </w:r>
    </w:p>
    <w:p w:rsidR="00DB3BA0" w:rsidRPr="00174B21" w:rsidRDefault="00DB3BA0" w:rsidP="00DB3BA0">
      <w:pPr>
        <w:snapToGrid w:val="0"/>
        <w:spacing w:line="360" w:lineRule="auto"/>
        <w:ind w:rightChars="12" w:right="25"/>
        <w:jc w:val="center"/>
        <w:rPr>
          <w:rFonts w:ascii="黑体" w:eastAsia="黑体" w:hAnsi="黑体" w:cs="Times New Roman"/>
          <w:b/>
          <w:szCs w:val="21"/>
        </w:rPr>
      </w:pPr>
      <w:r w:rsidRPr="00174B21">
        <w:rPr>
          <w:rFonts w:ascii="黑体" w:eastAsia="黑体" w:hAnsi="黑体" w:cs="Times New Roman" w:hint="eastAsia"/>
          <w:b/>
          <w:szCs w:val="21"/>
        </w:rPr>
        <w:t>图</w:t>
      </w:r>
      <w:r w:rsidRPr="00174B21">
        <w:rPr>
          <w:rFonts w:ascii="黑体" w:eastAsia="黑体" w:hAnsi="黑体" w:cs="Times New Roman"/>
          <w:b/>
          <w:szCs w:val="21"/>
        </w:rPr>
        <w:t>1-</w:t>
      </w:r>
      <w:r>
        <w:rPr>
          <w:rFonts w:ascii="黑体" w:eastAsia="黑体" w:hAnsi="黑体" w:cs="Times New Roman" w:hint="eastAsia"/>
          <w:b/>
          <w:szCs w:val="21"/>
        </w:rPr>
        <w:t>17</w:t>
      </w:r>
      <w:r w:rsidRPr="00174B21">
        <w:rPr>
          <w:rFonts w:ascii="黑体" w:eastAsia="黑体" w:hAnsi="黑体" w:cs="Times New Roman"/>
          <w:b/>
          <w:szCs w:val="21"/>
        </w:rPr>
        <w:t xml:space="preserve">  </w:t>
      </w:r>
      <w:r w:rsidRPr="00174B21">
        <w:rPr>
          <w:rFonts w:ascii="黑体" w:eastAsia="黑体" w:hAnsi="黑体" w:cs="Times New Roman" w:hint="eastAsia"/>
          <w:b/>
          <w:szCs w:val="21"/>
        </w:rPr>
        <w:t>学校201</w:t>
      </w:r>
      <w:r w:rsidR="009742F1">
        <w:rPr>
          <w:rFonts w:ascii="黑体" w:eastAsia="黑体" w:hAnsi="黑体" w:cs="Times New Roman" w:hint="eastAsia"/>
          <w:b/>
          <w:szCs w:val="21"/>
        </w:rPr>
        <w:t>5-2017学</w:t>
      </w:r>
      <w:r>
        <w:rPr>
          <w:rFonts w:ascii="黑体" w:eastAsia="黑体" w:hAnsi="黑体" w:cs="Times New Roman" w:hint="eastAsia"/>
          <w:b/>
          <w:szCs w:val="21"/>
        </w:rPr>
        <w:t>年师资建设</w:t>
      </w:r>
      <w:r w:rsidRPr="00174B21">
        <w:rPr>
          <w:rFonts w:ascii="黑体" w:eastAsia="黑体" w:hAnsi="黑体" w:cs="Times New Roman" w:hint="eastAsia"/>
          <w:b/>
          <w:szCs w:val="21"/>
        </w:rPr>
        <w:t>支出</w:t>
      </w:r>
      <w:r>
        <w:rPr>
          <w:rFonts w:ascii="黑体" w:eastAsia="黑体" w:hAnsi="黑体" w:cs="Times New Roman" w:hint="eastAsia"/>
          <w:b/>
          <w:szCs w:val="21"/>
        </w:rPr>
        <w:t>比例对照情况</w:t>
      </w:r>
    </w:p>
    <w:p w:rsidR="00DB3BA0" w:rsidRDefault="00DB3BA0" w:rsidP="00DB3BA0">
      <w:pPr>
        <w:snapToGrid w:val="0"/>
        <w:spacing w:line="360" w:lineRule="auto"/>
        <w:jc w:val="center"/>
        <w:rPr>
          <w:rFonts w:ascii="黑体" w:eastAsia="黑体" w:hAnsi="黑体" w:cs="Times New Roman" w:hint="eastAsia"/>
          <w:szCs w:val="21"/>
        </w:rPr>
      </w:pPr>
      <w:r w:rsidRPr="00174B21">
        <w:rPr>
          <w:rFonts w:ascii="黑体" w:eastAsia="黑体" w:hAnsi="黑体" w:cs="Times New Roman" w:hint="eastAsia"/>
          <w:szCs w:val="21"/>
        </w:rPr>
        <w:t>数据来源：吉林交通职业技术学院人才培养状态数据采集平台</w:t>
      </w:r>
    </w:p>
    <w:p w:rsidR="00DB3BA0" w:rsidRPr="00A36678" w:rsidRDefault="00DB3BA0" w:rsidP="00DB3BA0">
      <w:pPr>
        <w:snapToGrid w:val="0"/>
        <w:spacing w:line="360" w:lineRule="auto"/>
        <w:jc w:val="center"/>
        <w:rPr>
          <w:rFonts w:ascii="黑体" w:eastAsia="黑体" w:hAnsi="黑体" w:cs="Times New Roman" w:hint="eastAsia"/>
          <w:szCs w:val="21"/>
        </w:rPr>
      </w:pPr>
      <w:r>
        <w:rPr>
          <w:rFonts w:ascii="黑体" w:eastAsia="黑体" w:hAnsi="黑体" w:cs="Times New Roman"/>
          <w:noProof/>
          <w:szCs w:val="21"/>
        </w:rPr>
        <w:lastRenderedPageBreak/>
        <w:drawing>
          <wp:inline distT="0" distB="0" distL="0" distR="0">
            <wp:extent cx="5503545" cy="2294890"/>
            <wp:effectExtent l="19050" t="0" r="1905" b="0"/>
            <wp:docPr id="16" name="图片 1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8"/>
                    <pic:cNvPicPr>
                      <a:picLocks noChangeAspect="1" noChangeArrowheads="1"/>
                    </pic:cNvPicPr>
                  </pic:nvPicPr>
                  <pic:blipFill>
                    <a:blip r:embed="rId27"/>
                    <a:srcRect/>
                    <a:stretch>
                      <a:fillRect/>
                    </a:stretch>
                  </pic:blipFill>
                  <pic:spPr bwMode="auto">
                    <a:xfrm>
                      <a:off x="0" y="0"/>
                      <a:ext cx="5503545" cy="2294890"/>
                    </a:xfrm>
                    <a:prstGeom prst="rect">
                      <a:avLst/>
                    </a:prstGeom>
                    <a:noFill/>
                    <a:ln w="9525">
                      <a:noFill/>
                      <a:miter lim="800000"/>
                      <a:headEnd/>
                      <a:tailEnd/>
                    </a:ln>
                  </pic:spPr>
                </pic:pic>
              </a:graphicData>
            </a:graphic>
          </wp:inline>
        </w:drawing>
      </w:r>
    </w:p>
    <w:p w:rsidR="00DB3BA0" w:rsidRPr="00174B21" w:rsidRDefault="00DB3BA0" w:rsidP="00DB3BA0">
      <w:pPr>
        <w:snapToGrid w:val="0"/>
        <w:spacing w:line="360" w:lineRule="auto"/>
        <w:ind w:rightChars="12" w:right="25"/>
        <w:jc w:val="center"/>
        <w:rPr>
          <w:rFonts w:ascii="黑体" w:eastAsia="黑体" w:hAnsi="黑体" w:cs="Times New Roman"/>
          <w:b/>
          <w:szCs w:val="21"/>
        </w:rPr>
      </w:pPr>
      <w:r w:rsidRPr="00174B21">
        <w:rPr>
          <w:rFonts w:ascii="黑体" w:eastAsia="黑体" w:hAnsi="黑体" w:cs="Times New Roman" w:hint="eastAsia"/>
          <w:b/>
          <w:szCs w:val="21"/>
        </w:rPr>
        <w:t>图</w:t>
      </w:r>
      <w:r w:rsidRPr="00174B21">
        <w:rPr>
          <w:rFonts w:ascii="黑体" w:eastAsia="黑体" w:hAnsi="黑体" w:cs="Times New Roman"/>
          <w:b/>
          <w:szCs w:val="21"/>
        </w:rPr>
        <w:t>1-</w:t>
      </w:r>
      <w:r>
        <w:rPr>
          <w:rFonts w:ascii="黑体" w:eastAsia="黑体" w:hAnsi="黑体" w:cs="Times New Roman" w:hint="eastAsia"/>
          <w:b/>
          <w:szCs w:val="21"/>
        </w:rPr>
        <w:t>18</w:t>
      </w:r>
      <w:r w:rsidRPr="00174B21">
        <w:rPr>
          <w:rFonts w:ascii="黑体" w:eastAsia="黑体" w:hAnsi="黑体" w:cs="Times New Roman"/>
          <w:b/>
          <w:szCs w:val="21"/>
        </w:rPr>
        <w:t xml:space="preserve">  </w:t>
      </w:r>
      <w:r w:rsidRPr="00174B21">
        <w:rPr>
          <w:rFonts w:ascii="黑体" w:eastAsia="黑体" w:hAnsi="黑体" w:cs="Times New Roman" w:hint="eastAsia"/>
          <w:b/>
          <w:szCs w:val="21"/>
        </w:rPr>
        <w:t>学校201</w:t>
      </w:r>
      <w:r w:rsidR="009742F1">
        <w:rPr>
          <w:rFonts w:ascii="黑体" w:eastAsia="黑体" w:hAnsi="黑体" w:cs="Times New Roman" w:hint="eastAsia"/>
          <w:b/>
          <w:szCs w:val="21"/>
        </w:rPr>
        <w:t>5-2017学</w:t>
      </w:r>
      <w:r>
        <w:rPr>
          <w:rFonts w:ascii="黑体" w:eastAsia="黑体" w:hAnsi="黑体" w:cs="Times New Roman" w:hint="eastAsia"/>
          <w:b/>
          <w:szCs w:val="21"/>
        </w:rPr>
        <w:t>年兼职教师费用</w:t>
      </w:r>
      <w:r w:rsidRPr="00174B21">
        <w:rPr>
          <w:rFonts w:ascii="黑体" w:eastAsia="黑体" w:hAnsi="黑体" w:cs="Times New Roman" w:hint="eastAsia"/>
          <w:b/>
          <w:szCs w:val="21"/>
        </w:rPr>
        <w:t>支出</w:t>
      </w:r>
      <w:r>
        <w:rPr>
          <w:rFonts w:ascii="黑体" w:eastAsia="黑体" w:hAnsi="黑体" w:cs="Times New Roman" w:hint="eastAsia"/>
          <w:b/>
          <w:szCs w:val="21"/>
        </w:rPr>
        <w:t>比例对照情况</w:t>
      </w:r>
    </w:p>
    <w:p w:rsidR="00DB3BA0" w:rsidRDefault="00DB3BA0" w:rsidP="00DB3BA0">
      <w:pPr>
        <w:snapToGrid w:val="0"/>
        <w:spacing w:line="360" w:lineRule="auto"/>
        <w:jc w:val="center"/>
        <w:rPr>
          <w:rFonts w:ascii="黑体" w:eastAsia="黑体" w:hAnsi="黑体" w:cs="Times New Roman" w:hint="eastAsia"/>
          <w:szCs w:val="21"/>
        </w:rPr>
      </w:pPr>
      <w:r w:rsidRPr="00174B21">
        <w:rPr>
          <w:rFonts w:ascii="黑体" w:eastAsia="黑体" w:hAnsi="黑体" w:cs="Times New Roman" w:hint="eastAsia"/>
          <w:szCs w:val="21"/>
        </w:rPr>
        <w:t>数据来源：吉林交通职业技术学院人才培养状态数据采集平台</w:t>
      </w:r>
    </w:p>
    <w:p w:rsidR="00DB3BA0" w:rsidRDefault="00DB3BA0" w:rsidP="00DB3BA0">
      <w:pPr>
        <w:snapToGrid w:val="0"/>
        <w:spacing w:line="360" w:lineRule="auto"/>
        <w:jc w:val="center"/>
        <w:rPr>
          <w:rFonts w:ascii="黑体" w:eastAsia="黑体" w:hAnsi="黑体" w:cs="Times New Roman" w:hint="eastAsia"/>
          <w:szCs w:val="21"/>
        </w:rPr>
      </w:pPr>
      <w:r>
        <w:rPr>
          <w:rFonts w:ascii="黑体" w:eastAsia="黑体" w:hAnsi="黑体" w:cs="Times New Roman"/>
          <w:noProof/>
          <w:szCs w:val="21"/>
        </w:rPr>
        <w:drawing>
          <wp:inline distT="0" distB="0" distL="0" distR="0">
            <wp:extent cx="5443220" cy="1742440"/>
            <wp:effectExtent l="19050" t="0" r="5080" b="0"/>
            <wp:docPr id="17" name="图片 1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5"/>
                    <pic:cNvPicPr>
                      <a:picLocks noChangeAspect="1" noChangeArrowheads="1"/>
                    </pic:cNvPicPr>
                  </pic:nvPicPr>
                  <pic:blipFill>
                    <a:blip r:embed="rId28"/>
                    <a:srcRect/>
                    <a:stretch>
                      <a:fillRect/>
                    </a:stretch>
                  </pic:blipFill>
                  <pic:spPr bwMode="auto">
                    <a:xfrm>
                      <a:off x="0" y="0"/>
                      <a:ext cx="5443220" cy="1742440"/>
                    </a:xfrm>
                    <a:prstGeom prst="rect">
                      <a:avLst/>
                    </a:prstGeom>
                    <a:noFill/>
                    <a:ln w="9525">
                      <a:noFill/>
                      <a:miter lim="800000"/>
                      <a:headEnd/>
                      <a:tailEnd/>
                    </a:ln>
                  </pic:spPr>
                </pic:pic>
              </a:graphicData>
            </a:graphic>
          </wp:inline>
        </w:drawing>
      </w:r>
    </w:p>
    <w:p w:rsidR="00DB3BA0" w:rsidRDefault="00DB3BA0" w:rsidP="00DB3BA0">
      <w:pPr>
        <w:snapToGrid w:val="0"/>
        <w:spacing w:line="360" w:lineRule="auto"/>
        <w:ind w:rightChars="12" w:right="25"/>
        <w:jc w:val="center"/>
        <w:rPr>
          <w:rFonts w:ascii="黑体" w:eastAsia="黑体" w:hAnsi="黑体" w:cs="Times New Roman" w:hint="eastAsia"/>
          <w:b/>
          <w:szCs w:val="21"/>
        </w:rPr>
      </w:pPr>
      <w:r w:rsidRPr="00174B21">
        <w:rPr>
          <w:rFonts w:ascii="黑体" w:eastAsia="黑体" w:hAnsi="黑体" w:cs="Times New Roman" w:hint="eastAsia"/>
          <w:b/>
          <w:szCs w:val="21"/>
        </w:rPr>
        <w:t>图</w:t>
      </w:r>
      <w:r w:rsidRPr="00174B21">
        <w:rPr>
          <w:rFonts w:ascii="黑体" w:eastAsia="黑体" w:hAnsi="黑体" w:cs="Times New Roman"/>
          <w:b/>
          <w:szCs w:val="21"/>
        </w:rPr>
        <w:t>1-</w:t>
      </w:r>
      <w:r>
        <w:rPr>
          <w:rFonts w:ascii="黑体" w:eastAsia="黑体" w:hAnsi="黑体" w:cs="Times New Roman" w:hint="eastAsia"/>
          <w:b/>
          <w:szCs w:val="21"/>
        </w:rPr>
        <w:t>19</w:t>
      </w:r>
      <w:r w:rsidRPr="00174B21">
        <w:rPr>
          <w:rFonts w:ascii="黑体" w:eastAsia="黑体" w:hAnsi="黑体" w:cs="Times New Roman"/>
          <w:b/>
          <w:szCs w:val="21"/>
        </w:rPr>
        <w:t xml:space="preserve">  </w:t>
      </w:r>
      <w:r w:rsidRPr="00174B21">
        <w:rPr>
          <w:rFonts w:ascii="黑体" w:eastAsia="黑体" w:hAnsi="黑体" w:cs="Times New Roman" w:hint="eastAsia"/>
          <w:b/>
          <w:szCs w:val="21"/>
        </w:rPr>
        <w:t>学校201</w:t>
      </w:r>
      <w:r w:rsidR="009742F1">
        <w:rPr>
          <w:rFonts w:ascii="黑体" w:eastAsia="黑体" w:hAnsi="黑体" w:cs="Times New Roman" w:hint="eastAsia"/>
          <w:b/>
          <w:szCs w:val="21"/>
        </w:rPr>
        <w:t>5-2017学</w:t>
      </w:r>
      <w:r>
        <w:rPr>
          <w:rFonts w:ascii="黑体" w:eastAsia="黑体" w:hAnsi="黑体" w:cs="Times New Roman" w:hint="eastAsia"/>
          <w:b/>
          <w:szCs w:val="21"/>
        </w:rPr>
        <w:t>年教学改革及研究</w:t>
      </w:r>
      <w:r w:rsidRPr="00174B21">
        <w:rPr>
          <w:rFonts w:ascii="黑体" w:eastAsia="黑体" w:hAnsi="黑体" w:cs="Times New Roman" w:hint="eastAsia"/>
          <w:b/>
          <w:szCs w:val="21"/>
        </w:rPr>
        <w:t>支出</w:t>
      </w:r>
      <w:r>
        <w:rPr>
          <w:rFonts w:ascii="黑体" w:eastAsia="黑体" w:hAnsi="黑体" w:cs="Times New Roman" w:hint="eastAsia"/>
          <w:b/>
          <w:szCs w:val="21"/>
        </w:rPr>
        <w:t>比例对照情况</w:t>
      </w:r>
    </w:p>
    <w:p w:rsidR="00DB3BA0" w:rsidRPr="008C09BD" w:rsidRDefault="00DB3BA0" w:rsidP="00DB3BA0">
      <w:pPr>
        <w:snapToGrid w:val="0"/>
        <w:spacing w:line="360" w:lineRule="auto"/>
        <w:jc w:val="center"/>
        <w:rPr>
          <w:rFonts w:ascii="黑体" w:eastAsia="黑体" w:hAnsi="黑体" w:cs="Times New Roman"/>
          <w:szCs w:val="21"/>
        </w:rPr>
      </w:pPr>
      <w:r w:rsidRPr="00174B21">
        <w:rPr>
          <w:rFonts w:ascii="黑体" w:eastAsia="黑体" w:hAnsi="黑体" w:cs="Times New Roman" w:hint="eastAsia"/>
          <w:szCs w:val="21"/>
        </w:rPr>
        <w:t>数据来源：吉林交通职业技术学院人才培养状态数据采集平台</w:t>
      </w:r>
    </w:p>
    <w:p w:rsidR="00DB3BA0" w:rsidRDefault="00DB3BA0" w:rsidP="00DB3BA0">
      <w:pPr>
        <w:snapToGrid w:val="0"/>
        <w:spacing w:line="360" w:lineRule="auto"/>
        <w:jc w:val="center"/>
        <w:rPr>
          <w:rFonts w:ascii="黑体" w:eastAsia="黑体" w:hAnsi="黑体" w:cs="Times New Roman" w:hint="eastAsia"/>
          <w:szCs w:val="21"/>
        </w:rPr>
      </w:pPr>
      <w:r>
        <w:rPr>
          <w:rFonts w:ascii="黑体" w:eastAsia="黑体" w:hAnsi="黑体" w:cs="Times New Roman"/>
          <w:noProof/>
          <w:szCs w:val="21"/>
        </w:rPr>
        <w:drawing>
          <wp:inline distT="0" distB="0" distL="0" distR="0">
            <wp:extent cx="5495290" cy="1932305"/>
            <wp:effectExtent l="19050" t="0" r="0" b="0"/>
            <wp:docPr id="18" name="图片 1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
                    <pic:cNvPicPr>
                      <a:picLocks noChangeAspect="1" noChangeArrowheads="1"/>
                    </pic:cNvPicPr>
                  </pic:nvPicPr>
                  <pic:blipFill>
                    <a:blip r:embed="rId29"/>
                    <a:srcRect/>
                    <a:stretch>
                      <a:fillRect/>
                    </a:stretch>
                  </pic:blipFill>
                  <pic:spPr bwMode="auto">
                    <a:xfrm>
                      <a:off x="0" y="0"/>
                      <a:ext cx="5495290" cy="1932305"/>
                    </a:xfrm>
                    <a:prstGeom prst="rect">
                      <a:avLst/>
                    </a:prstGeom>
                    <a:noFill/>
                    <a:ln w="9525">
                      <a:noFill/>
                      <a:miter lim="800000"/>
                      <a:headEnd/>
                      <a:tailEnd/>
                    </a:ln>
                  </pic:spPr>
                </pic:pic>
              </a:graphicData>
            </a:graphic>
          </wp:inline>
        </w:drawing>
      </w:r>
    </w:p>
    <w:p w:rsidR="00DB3BA0" w:rsidRPr="00174B21" w:rsidRDefault="00DB3BA0" w:rsidP="00DB3BA0">
      <w:pPr>
        <w:snapToGrid w:val="0"/>
        <w:spacing w:line="360" w:lineRule="auto"/>
        <w:ind w:rightChars="12" w:right="25"/>
        <w:jc w:val="center"/>
        <w:rPr>
          <w:rFonts w:ascii="黑体" w:eastAsia="黑体" w:hAnsi="黑体" w:cs="Times New Roman"/>
          <w:b/>
          <w:szCs w:val="21"/>
        </w:rPr>
      </w:pPr>
      <w:r w:rsidRPr="00174B21">
        <w:rPr>
          <w:rFonts w:ascii="黑体" w:eastAsia="黑体" w:hAnsi="黑体" w:cs="Times New Roman" w:hint="eastAsia"/>
          <w:b/>
          <w:szCs w:val="21"/>
        </w:rPr>
        <w:t>图</w:t>
      </w:r>
      <w:r w:rsidRPr="00174B21">
        <w:rPr>
          <w:rFonts w:ascii="黑体" w:eastAsia="黑体" w:hAnsi="黑体" w:cs="Times New Roman"/>
          <w:b/>
          <w:szCs w:val="21"/>
        </w:rPr>
        <w:t>1-</w:t>
      </w:r>
      <w:r>
        <w:rPr>
          <w:rFonts w:ascii="黑体" w:eastAsia="黑体" w:hAnsi="黑体" w:cs="Times New Roman" w:hint="eastAsia"/>
          <w:b/>
          <w:szCs w:val="21"/>
        </w:rPr>
        <w:t>20</w:t>
      </w:r>
      <w:r w:rsidRPr="00174B21">
        <w:rPr>
          <w:rFonts w:ascii="黑体" w:eastAsia="黑体" w:hAnsi="黑体" w:cs="Times New Roman"/>
          <w:b/>
          <w:szCs w:val="21"/>
        </w:rPr>
        <w:t xml:space="preserve"> </w:t>
      </w:r>
      <w:r w:rsidRPr="00174B21">
        <w:rPr>
          <w:rFonts w:ascii="黑体" w:eastAsia="黑体" w:hAnsi="黑体" w:cs="Times New Roman" w:hint="eastAsia"/>
          <w:b/>
          <w:szCs w:val="21"/>
        </w:rPr>
        <w:t>学校201</w:t>
      </w:r>
      <w:r w:rsidR="009742F1">
        <w:rPr>
          <w:rFonts w:ascii="黑体" w:eastAsia="黑体" w:hAnsi="黑体" w:cs="Times New Roman" w:hint="eastAsia"/>
          <w:b/>
          <w:szCs w:val="21"/>
        </w:rPr>
        <w:t>5-2017学</w:t>
      </w:r>
      <w:r>
        <w:rPr>
          <w:rFonts w:ascii="黑体" w:eastAsia="黑体" w:hAnsi="黑体" w:cs="Times New Roman" w:hint="eastAsia"/>
          <w:b/>
          <w:szCs w:val="21"/>
        </w:rPr>
        <w:t>年图书购置费用</w:t>
      </w:r>
      <w:r w:rsidRPr="00174B21">
        <w:rPr>
          <w:rFonts w:ascii="黑体" w:eastAsia="黑体" w:hAnsi="黑体" w:cs="Times New Roman" w:hint="eastAsia"/>
          <w:b/>
          <w:szCs w:val="21"/>
        </w:rPr>
        <w:t>支出</w:t>
      </w:r>
      <w:r>
        <w:rPr>
          <w:rFonts w:ascii="黑体" w:eastAsia="黑体" w:hAnsi="黑体" w:cs="Times New Roman" w:hint="eastAsia"/>
          <w:b/>
          <w:szCs w:val="21"/>
        </w:rPr>
        <w:t>比例对照情况</w:t>
      </w:r>
    </w:p>
    <w:p w:rsidR="00DC34A6" w:rsidRDefault="00DB3BA0" w:rsidP="00DC34A6">
      <w:pPr>
        <w:snapToGrid w:val="0"/>
        <w:spacing w:line="360" w:lineRule="auto"/>
        <w:jc w:val="center"/>
        <w:rPr>
          <w:rFonts w:ascii="黑体" w:eastAsia="黑体" w:hAnsi="黑体" w:cs="Times New Roman" w:hint="eastAsia"/>
          <w:szCs w:val="21"/>
        </w:rPr>
      </w:pPr>
      <w:r w:rsidRPr="00174B21">
        <w:rPr>
          <w:rFonts w:ascii="黑体" w:eastAsia="黑体" w:hAnsi="黑体" w:cs="Times New Roman" w:hint="eastAsia"/>
          <w:szCs w:val="21"/>
        </w:rPr>
        <w:t>数据来源：吉林交通职业技术学院人才培养状态数据采集平台</w:t>
      </w:r>
    </w:p>
    <w:p w:rsidR="00DC34A6" w:rsidRDefault="00DB3BA0" w:rsidP="00DC34A6">
      <w:pPr>
        <w:snapToGrid w:val="0"/>
        <w:spacing w:line="360" w:lineRule="auto"/>
        <w:ind w:firstLineChars="200" w:firstLine="562"/>
        <w:rPr>
          <w:rFonts w:ascii="黑体" w:eastAsia="黑体" w:hAnsi="黑体" w:cs="Times New Roman" w:hint="eastAsia"/>
          <w:szCs w:val="21"/>
        </w:rPr>
      </w:pPr>
      <w:r w:rsidRPr="007E0099">
        <w:rPr>
          <w:rFonts w:ascii="Times New Roman" w:eastAsia="黑体" w:hAnsi="Times New Roman" w:cs="Times New Roman" w:hint="eastAsia"/>
          <w:b/>
          <w:kern w:val="0"/>
          <w:sz w:val="28"/>
          <w:szCs w:val="28"/>
          <w:shd w:val="clear" w:color="auto" w:fill="FFFFFF"/>
        </w:rPr>
        <w:t>二、学生成长</w:t>
      </w:r>
      <w:r w:rsidR="00D13CC0">
        <w:rPr>
          <w:rFonts w:ascii="Times New Roman" w:eastAsia="黑体" w:hAnsi="Times New Roman" w:cs="Times New Roman" w:hint="eastAsia"/>
          <w:b/>
          <w:kern w:val="0"/>
          <w:sz w:val="28"/>
          <w:szCs w:val="28"/>
          <w:shd w:val="clear" w:color="auto" w:fill="FFFFFF"/>
        </w:rPr>
        <w:t>与发展</w:t>
      </w:r>
    </w:p>
    <w:p w:rsidR="00DC34A6" w:rsidRPr="006F1052" w:rsidRDefault="00DB3BA0" w:rsidP="006F1052">
      <w:pPr>
        <w:snapToGrid w:val="0"/>
        <w:spacing w:line="360" w:lineRule="auto"/>
        <w:ind w:firstLineChars="200" w:firstLine="562"/>
        <w:rPr>
          <w:rFonts w:ascii="黑体" w:eastAsia="黑体" w:hAnsi="黑体" w:cs="Times New Roman" w:hint="eastAsia"/>
          <w:sz w:val="28"/>
          <w:szCs w:val="28"/>
        </w:rPr>
      </w:pPr>
      <w:r w:rsidRPr="006F1052">
        <w:rPr>
          <w:rFonts w:ascii="Times New Roman" w:eastAsia="黑体" w:hAnsi="Times New Roman" w:cs="Times New Roman" w:hint="eastAsia"/>
          <w:b/>
          <w:kern w:val="0"/>
          <w:sz w:val="28"/>
          <w:szCs w:val="28"/>
          <w:shd w:val="clear" w:color="auto" w:fill="FFFFFF"/>
        </w:rPr>
        <w:t>（一）</w:t>
      </w:r>
      <w:r w:rsidR="002A69F4" w:rsidRPr="006F1052">
        <w:rPr>
          <w:rFonts w:ascii="Times New Roman" w:eastAsia="黑体" w:hAnsi="Times New Roman" w:cs="Times New Roman" w:hint="eastAsia"/>
          <w:b/>
          <w:kern w:val="0"/>
          <w:sz w:val="28"/>
          <w:szCs w:val="28"/>
          <w:shd w:val="clear" w:color="auto" w:fill="FFFFFF"/>
        </w:rPr>
        <w:t>适应市场，</w:t>
      </w:r>
      <w:r w:rsidR="00DC34A6" w:rsidRPr="006F1052">
        <w:rPr>
          <w:rFonts w:ascii="Times New Roman" w:eastAsia="黑体" w:hAnsi="Times New Roman" w:cs="Times New Roman" w:hint="eastAsia"/>
          <w:b/>
          <w:kern w:val="0"/>
          <w:sz w:val="28"/>
          <w:szCs w:val="28"/>
          <w:shd w:val="clear" w:color="auto" w:fill="FFFFFF"/>
        </w:rPr>
        <w:t>生源数量稳中有升</w:t>
      </w:r>
    </w:p>
    <w:p w:rsidR="00DB3BA0" w:rsidRPr="00DC34A6" w:rsidRDefault="00DB3BA0" w:rsidP="00DC34A6">
      <w:pPr>
        <w:snapToGrid w:val="0"/>
        <w:spacing w:line="360" w:lineRule="auto"/>
        <w:ind w:firstLineChars="200" w:firstLine="480"/>
        <w:rPr>
          <w:rFonts w:ascii="黑体" w:eastAsia="黑体" w:hAnsi="黑体" w:cs="Times New Roman" w:hint="eastAsia"/>
          <w:szCs w:val="21"/>
        </w:rPr>
      </w:pPr>
      <w:r>
        <w:rPr>
          <w:rFonts w:ascii="Times New Roman" w:hAnsi="Times New Roman" w:cs="Times New Roman" w:hint="eastAsia"/>
          <w:sz w:val="24"/>
        </w:rPr>
        <w:t>学校</w:t>
      </w:r>
      <w:r>
        <w:rPr>
          <w:rFonts w:ascii="Times New Roman" w:hAnsi="Times New Roman" w:cs="Times New Roman"/>
          <w:sz w:val="24"/>
        </w:rPr>
        <w:t>201</w:t>
      </w:r>
      <w:r>
        <w:rPr>
          <w:rFonts w:ascii="Times New Roman" w:hAnsi="Times New Roman" w:cs="Times New Roman" w:hint="eastAsia"/>
          <w:sz w:val="24"/>
        </w:rPr>
        <w:t>6</w:t>
      </w:r>
      <w:r>
        <w:rPr>
          <w:rFonts w:ascii="Times New Roman" w:hAnsi="Times New Roman" w:cs="Times New Roman" w:hint="eastAsia"/>
          <w:sz w:val="24"/>
        </w:rPr>
        <w:t>年计划招生</w:t>
      </w:r>
      <w:r>
        <w:rPr>
          <w:rFonts w:ascii="Times New Roman" w:hAnsi="Times New Roman" w:cs="Times New Roman" w:hint="eastAsia"/>
          <w:sz w:val="24"/>
        </w:rPr>
        <w:t>2711</w:t>
      </w:r>
      <w:r>
        <w:rPr>
          <w:rFonts w:ascii="Times New Roman" w:hAnsi="Times New Roman" w:cs="Times New Roman" w:hint="eastAsia"/>
          <w:sz w:val="24"/>
        </w:rPr>
        <w:t>人，实际录取</w:t>
      </w:r>
      <w:r>
        <w:rPr>
          <w:rFonts w:ascii="Times New Roman" w:hAnsi="Times New Roman" w:cs="Times New Roman" w:hint="eastAsia"/>
          <w:sz w:val="24"/>
        </w:rPr>
        <w:t>2595</w:t>
      </w:r>
      <w:r>
        <w:rPr>
          <w:rFonts w:ascii="Times New Roman" w:hAnsi="Times New Roman" w:cs="Times New Roman" w:hint="eastAsia"/>
          <w:sz w:val="24"/>
        </w:rPr>
        <w:t>人，新生报到</w:t>
      </w:r>
      <w:r>
        <w:rPr>
          <w:rFonts w:ascii="Times New Roman" w:hAnsi="Times New Roman" w:cs="Times New Roman" w:hint="eastAsia"/>
          <w:sz w:val="24"/>
        </w:rPr>
        <w:t>2501</w:t>
      </w:r>
      <w:r>
        <w:rPr>
          <w:rFonts w:ascii="Times New Roman" w:hAnsi="Times New Roman" w:cs="Times New Roman" w:hint="eastAsia"/>
          <w:sz w:val="24"/>
        </w:rPr>
        <w:t>人，报到率为</w:t>
      </w:r>
      <w:r>
        <w:rPr>
          <w:rFonts w:ascii="Times New Roman" w:hAnsi="Times New Roman" w:cs="Times New Roman" w:hint="eastAsia"/>
          <w:sz w:val="24"/>
        </w:rPr>
        <w:lastRenderedPageBreak/>
        <w:t>96.38%</w:t>
      </w:r>
      <w:r>
        <w:rPr>
          <w:rFonts w:ascii="Times New Roman" w:hAnsi="Times New Roman" w:cs="Times New Roman" w:hint="eastAsia"/>
          <w:sz w:val="24"/>
        </w:rPr>
        <w:t>，报到率远超国家示范和国家骨干院校中位数（见图</w:t>
      </w:r>
      <w:r>
        <w:rPr>
          <w:rFonts w:ascii="Times New Roman" w:hAnsi="Times New Roman" w:cs="Times New Roman" w:hint="eastAsia"/>
          <w:sz w:val="24"/>
        </w:rPr>
        <w:t>2-1</w:t>
      </w:r>
      <w:r>
        <w:rPr>
          <w:rFonts w:ascii="Times New Roman" w:hAnsi="Times New Roman" w:cs="Times New Roman" w:hint="eastAsia"/>
          <w:sz w:val="24"/>
        </w:rPr>
        <w:t>），显示了在生源逐年下降的情况下本校招生优势。</w:t>
      </w:r>
    </w:p>
    <w:p w:rsidR="00DB3BA0" w:rsidRDefault="00DB3BA0" w:rsidP="00DB3BA0">
      <w:pPr>
        <w:spacing w:line="360" w:lineRule="auto"/>
        <w:ind w:firstLineChars="200" w:firstLine="480"/>
        <w:jc w:val="left"/>
        <w:rPr>
          <w:rFonts w:ascii="Times New Roman" w:hAnsi="Times New Roman" w:cs="Times New Roman" w:hint="eastAsia"/>
          <w:sz w:val="24"/>
        </w:rPr>
      </w:pPr>
      <w:r>
        <w:rPr>
          <w:rFonts w:ascii="Times New Roman" w:hAnsi="Times New Roman" w:cs="Times New Roman"/>
          <w:noProof/>
          <w:sz w:val="24"/>
        </w:rPr>
        <w:drawing>
          <wp:inline distT="0" distB="0" distL="0" distR="0">
            <wp:extent cx="5270500" cy="2087880"/>
            <wp:effectExtent l="19050" t="0" r="6350" b="0"/>
            <wp:docPr id="19" name="图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30"/>
                    <a:srcRect/>
                    <a:stretch>
                      <a:fillRect/>
                    </a:stretch>
                  </pic:blipFill>
                  <pic:spPr bwMode="auto">
                    <a:xfrm>
                      <a:off x="0" y="0"/>
                      <a:ext cx="5270500" cy="2087880"/>
                    </a:xfrm>
                    <a:prstGeom prst="rect">
                      <a:avLst/>
                    </a:prstGeom>
                    <a:noFill/>
                    <a:ln w="9525">
                      <a:noFill/>
                      <a:miter lim="800000"/>
                      <a:headEnd/>
                      <a:tailEnd/>
                    </a:ln>
                  </pic:spPr>
                </pic:pic>
              </a:graphicData>
            </a:graphic>
          </wp:inline>
        </w:drawing>
      </w:r>
    </w:p>
    <w:p w:rsidR="00DB3BA0" w:rsidRPr="00E912F5" w:rsidRDefault="00DB3BA0" w:rsidP="00D13CC0">
      <w:pPr>
        <w:spacing w:line="360" w:lineRule="auto"/>
        <w:ind w:left="280"/>
        <w:jc w:val="center"/>
        <w:rPr>
          <w:rFonts w:ascii="黑体" w:eastAsia="黑体" w:hAnsi="黑体" w:cs="Times New Roman"/>
          <w:b/>
          <w:szCs w:val="21"/>
        </w:rPr>
      </w:pPr>
      <w:r w:rsidRPr="00E912F5">
        <w:rPr>
          <w:rFonts w:ascii="黑体" w:eastAsia="黑体" w:hAnsi="黑体" w:cs="Times New Roman" w:hint="eastAsia"/>
          <w:b/>
          <w:szCs w:val="21"/>
        </w:rPr>
        <w:t>图2</w:t>
      </w:r>
      <w:r w:rsidRPr="00E912F5">
        <w:rPr>
          <w:rFonts w:ascii="黑体" w:eastAsia="黑体" w:hAnsi="黑体" w:cs="Times New Roman"/>
          <w:b/>
          <w:szCs w:val="21"/>
        </w:rPr>
        <w:t>-</w:t>
      </w:r>
      <w:r>
        <w:rPr>
          <w:rFonts w:ascii="黑体" w:eastAsia="黑体" w:hAnsi="黑体" w:cs="Times New Roman" w:hint="eastAsia"/>
          <w:b/>
          <w:szCs w:val="21"/>
        </w:rPr>
        <w:t>1</w:t>
      </w:r>
      <w:r w:rsidRPr="00E912F5">
        <w:rPr>
          <w:rFonts w:ascii="黑体" w:eastAsia="黑体" w:hAnsi="黑体" w:cs="Times New Roman"/>
          <w:b/>
          <w:szCs w:val="21"/>
        </w:rPr>
        <w:t xml:space="preserve">  </w:t>
      </w:r>
      <w:r>
        <w:rPr>
          <w:rFonts w:ascii="黑体" w:eastAsia="黑体" w:hAnsi="黑体" w:cs="Times New Roman" w:hint="eastAsia"/>
          <w:b/>
          <w:szCs w:val="21"/>
        </w:rPr>
        <w:t>学校201</w:t>
      </w:r>
      <w:r w:rsidR="00D13CC0">
        <w:rPr>
          <w:rFonts w:ascii="黑体" w:eastAsia="黑体" w:hAnsi="黑体" w:cs="Times New Roman" w:hint="eastAsia"/>
          <w:b/>
          <w:szCs w:val="21"/>
        </w:rPr>
        <w:t>5-2017学</w:t>
      </w:r>
      <w:r>
        <w:rPr>
          <w:rFonts w:ascii="黑体" w:eastAsia="黑体" w:hAnsi="黑体" w:cs="Times New Roman" w:hint="eastAsia"/>
          <w:b/>
          <w:szCs w:val="21"/>
        </w:rPr>
        <w:t>年报到率对照情况</w:t>
      </w:r>
    </w:p>
    <w:p w:rsidR="00DB3BA0" w:rsidRDefault="00DB3BA0" w:rsidP="00D13CC0">
      <w:pPr>
        <w:spacing w:line="360" w:lineRule="auto"/>
        <w:ind w:left="1165"/>
        <w:jc w:val="center"/>
        <w:rPr>
          <w:rFonts w:ascii="黑体" w:eastAsia="黑体" w:hAnsi="黑体" w:cs="Times New Roman" w:hint="eastAsia"/>
          <w:szCs w:val="21"/>
        </w:rPr>
      </w:pPr>
      <w:r w:rsidRPr="00030793">
        <w:rPr>
          <w:rFonts w:ascii="黑体" w:eastAsia="黑体" w:hAnsi="黑体" w:cs="Times New Roman" w:hint="eastAsia"/>
          <w:szCs w:val="21"/>
        </w:rPr>
        <w:t>数据来源：吉林交通职业技术学院人才培养状态数据采集平台</w:t>
      </w:r>
    </w:p>
    <w:p w:rsidR="00DB3BA0" w:rsidRDefault="00DB3BA0" w:rsidP="00DC34A6">
      <w:pPr>
        <w:spacing w:line="360" w:lineRule="auto"/>
        <w:ind w:firstLineChars="200" w:firstLine="480"/>
        <w:jc w:val="left"/>
        <w:rPr>
          <w:rFonts w:ascii="Times New Roman" w:hAnsi="Times New Roman" w:cs="Times New Roman" w:hint="eastAsia"/>
          <w:sz w:val="24"/>
        </w:rPr>
      </w:pPr>
      <w:r>
        <w:rPr>
          <w:rFonts w:ascii="Times New Roman" w:hAnsi="Times New Roman" w:cs="Times New Roman" w:hint="eastAsia"/>
          <w:sz w:val="24"/>
        </w:rPr>
        <w:t>学校招生方式以单独考试招生和基于高考的“知识</w:t>
      </w:r>
      <w:r>
        <w:rPr>
          <w:rFonts w:ascii="Times New Roman" w:hAnsi="Times New Roman" w:cs="Times New Roman"/>
          <w:sz w:val="24"/>
        </w:rPr>
        <w:t>+</w:t>
      </w:r>
      <w:r>
        <w:rPr>
          <w:rFonts w:ascii="Times New Roman" w:hAnsi="Times New Roman" w:cs="Times New Roman" w:hint="eastAsia"/>
          <w:sz w:val="24"/>
        </w:rPr>
        <w:t>技能”招生为主，以对口招生和综合评价招生</w:t>
      </w:r>
      <w:r>
        <w:rPr>
          <w:rFonts w:ascii="Times New Roman" w:hAnsi="Times New Roman" w:cs="Times New Roman" w:hint="eastAsia"/>
          <w:sz w:val="24"/>
        </w:rPr>
        <w:t>(</w:t>
      </w:r>
      <w:r>
        <w:rPr>
          <w:rFonts w:ascii="Times New Roman" w:hAnsi="Times New Roman" w:cs="Times New Roman" w:hint="eastAsia"/>
          <w:sz w:val="24"/>
        </w:rPr>
        <w:t>中职转段</w:t>
      </w:r>
      <w:r>
        <w:rPr>
          <w:rFonts w:ascii="Times New Roman" w:hAnsi="Times New Roman" w:cs="Times New Roman" w:hint="eastAsia"/>
          <w:sz w:val="24"/>
        </w:rPr>
        <w:t>)</w:t>
      </w:r>
      <w:r>
        <w:rPr>
          <w:rFonts w:ascii="Times New Roman" w:hAnsi="Times New Roman" w:cs="Times New Roman" w:hint="eastAsia"/>
          <w:sz w:val="24"/>
        </w:rPr>
        <w:t>作为补充。</w:t>
      </w:r>
      <w:r w:rsidRPr="00E91464">
        <w:rPr>
          <w:rFonts w:ascii="宋体" w:hAnsi="宋体" w:cs="Times New Roman" w:hint="eastAsia"/>
          <w:sz w:val="24"/>
        </w:rPr>
        <w:t>图2-</w:t>
      </w:r>
      <w:r w:rsidR="00DC34A6">
        <w:rPr>
          <w:rFonts w:ascii="宋体" w:hAnsi="宋体" w:cs="Times New Roman" w:hint="eastAsia"/>
          <w:sz w:val="24"/>
        </w:rPr>
        <w:t>2</w:t>
      </w:r>
      <w:r w:rsidRPr="00E91464">
        <w:rPr>
          <w:rFonts w:ascii="宋体" w:hAnsi="宋体" w:cs="Times New Roman" w:hint="eastAsia"/>
          <w:sz w:val="24"/>
        </w:rPr>
        <w:t>显示了报</w:t>
      </w:r>
      <w:r>
        <w:rPr>
          <w:rFonts w:ascii="Times New Roman" w:hAnsi="Times New Roman" w:cs="Times New Roman" w:hint="eastAsia"/>
          <w:sz w:val="24"/>
        </w:rPr>
        <w:t>考本校的原因，其中因学校品牌而报考的比例，一直高于国家骨干校及省示范校中位数（见图</w:t>
      </w:r>
      <w:r w:rsidRPr="00E91464">
        <w:rPr>
          <w:rFonts w:ascii="宋体" w:hAnsi="宋体" w:cs="Times New Roman" w:hint="eastAsia"/>
          <w:sz w:val="24"/>
        </w:rPr>
        <w:t>2-</w:t>
      </w:r>
      <w:r w:rsidR="00DC34A6">
        <w:rPr>
          <w:rFonts w:ascii="宋体" w:hAnsi="宋体" w:cs="Times New Roman" w:hint="eastAsia"/>
          <w:sz w:val="24"/>
        </w:rPr>
        <w:t>3</w:t>
      </w:r>
      <w:r>
        <w:rPr>
          <w:rFonts w:ascii="Times New Roman" w:hAnsi="Times New Roman" w:cs="Times New Roman" w:hint="eastAsia"/>
          <w:sz w:val="24"/>
        </w:rPr>
        <w:t>），显示了学校在生源市场的口碑。</w:t>
      </w:r>
    </w:p>
    <w:p w:rsidR="00DB3BA0" w:rsidRDefault="00DB3BA0" w:rsidP="00DB3BA0">
      <w:pPr>
        <w:spacing w:line="360" w:lineRule="auto"/>
        <w:jc w:val="center"/>
        <w:rPr>
          <w:rFonts w:ascii="Times New Roman" w:hAnsi="Times New Roman" w:cs="Times New Roman" w:hint="eastAsia"/>
          <w:sz w:val="24"/>
        </w:rPr>
      </w:pPr>
      <w:r>
        <w:rPr>
          <w:rFonts w:ascii="Times New Roman" w:hAnsi="Times New Roman" w:cs="Times New Roman"/>
          <w:noProof/>
          <w:sz w:val="24"/>
        </w:rPr>
        <w:drawing>
          <wp:inline distT="0" distB="0" distL="0" distR="0">
            <wp:extent cx="5081270" cy="2622550"/>
            <wp:effectExtent l="19050" t="0" r="5080" b="0"/>
            <wp:docPr id="21" name="图片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pic:cNvPicPr>
                      <a:picLocks noChangeAspect="1" noChangeArrowheads="1"/>
                    </pic:cNvPicPr>
                  </pic:nvPicPr>
                  <pic:blipFill>
                    <a:blip r:embed="rId31"/>
                    <a:srcRect/>
                    <a:stretch>
                      <a:fillRect/>
                    </a:stretch>
                  </pic:blipFill>
                  <pic:spPr bwMode="auto">
                    <a:xfrm>
                      <a:off x="0" y="0"/>
                      <a:ext cx="5081270" cy="2622550"/>
                    </a:xfrm>
                    <a:prstGeom prst="rect">
                      <a:avLst/>
                    </a:prstGeom>
                    <a:noFill/>
                    <a:ln w="9525">
                      <a:noFill/>
                      <a:miter lim="800000"/>
                      <a:headEnd/>
                      <a:tailEnd/>
                    </a:ln>
                  </pic:spPr>
                </pic:pic>
              </a:graphicData>
            </a:graphic>
          </wp:inline>
        </w:drawing>
      </w:r>
    </w:p>
    <w:p w:rsidR="00DB3BA0" w:rsidRPr="00E912F5" w:rsidRDefault="00DB3BA0" w:rsidP="00DC34A6">
      <w:pPr>
        <w:spacing w:line="360" w:lineRule="auto"/>
        <w:ind w:left="280"/>
        <w:jc w:val="center"/>
        <w:rPr>
          <w:rFonts w:ascii="黑体" w:eastAsia="黑体" w:hAnsi="黑体" w:cs="Times New Roman"/>
          <w:b/>
          <w:szCs w:val="21"/>
        </w:rPr>
      </w:pPr>
      <w:r w:rsidRPr="00E912F5">
        <w:rPr>
          <w:rFonts w:ascii="黑体" w:eastAsia="黑体" w:hAnsi="黑体" w:cs="Times New Roman" w:hint="eastAsia"/>
          <w:b/>
          <w:szCs w:val="21"/>
        </w:rPr>
        <w:t>图2</w:t>
      </w:r>
      <w:r w:rsidRPr="00E912F5">
        <w:rPr>
          <w:rFonts w:ascii="黑体" w:eastAsia="黑体" w:hAnsi="黑体" w:cs="Times New Roman"/>
          <w:b/>
          <w:szCs w:val="21"/>
        </w:rPr>
        <w:t>-</w:t>
      </w:r>
      <w:r w:rsidR="00DC34A6">
        <w:rPr>
          <w:rFonts w:ascii="黑体" w:eastAsia="黑体" w:hAnsi="黑体" w:cs="Times New Roman" w:hint="eastAsia"/>
          <w:b/>
          <w:szCs w:val="21"/>
        </w:rPr>
        <w:t>2</w:t>
      </w:r>
      <w:r w:rsidRPr="00E912F5">
        <w:rPr>
          <w:rFonts w:ascii="黑体" w:eastAsia="黑体" w:hAnsi="黑体" w:cs="Times New Roman"/>
          <w:b/>
          <w:szCs w:val="21"/>
        </w:rPr>
        <w:t xml:space="preserve">  </w:t>
      </w:r>
      <w:r>
        <w:rPr>
          <w:rFonts w:ascii="黑体" w:eastAsia="黑体" w:hAnsi="黑体" w:cs="Times New Roman" w:hint="eastAsia"/>
          <w:b/>
          <w:szCs w:val="21"/>
        </w:rPr>
        <w:t>学校2016</w:t>
      </w:r>
      <w:r w:rsidR="00DC34A6">
        <w:rPr>
          <w:rFonts w:ascii="黑体" w:eastAsia="黑体" w:hAnsi="黑体" w:cs="Times New Roman" w:hint="eastAsia"/>
          <w:b/>
          <w:szCs w:val="21"/>
        </w:rPr>
        <w:t>-2017学</w:t>
      </w:r>
      <w:r>
        <w:rPr>
          <w:rFonts w:ascii="黑体" w:eastAsia="黑体" w:hAnsi="黑体" w:cs="Times New Roman" w:hint="eastAsia"/>
          <w:b/>
          <w:szCs w:val="21"/>
        </w:rPr>
        <w:t>年</w:t>
      </w:r>
      <w:r w:rsidRPr="00E912F5">
        <w:rPr>
          <w:rFonts w:ascii="黑体" w:eastAsia="黑体" w:hAnsi="黑体" w:cs="Times New Roman" w:hint="eastAsia"/>
          <w:b/>
          <w:szCs w:val="21"/>
        </w:rPr>
        <w:t>不同</w:t>
      </w:r>
      <w:r>
        <w:rPr>
          <w:rFonts w:ascii="黑体" w:eastAsia="黑体" w:hAnsi="黑体" w:cs="Times New Roman" w:hint="eastAsia"/>
          <w:b/>
          <w:szCs w:val="21"/>
        </w:rPr>
        <w:t>原因报考本校的学生</w:t>
      </w:r>
      <w:r w:rsidRPr="00E912F5">
        <w:rPr>
          <w:rFonts w:ascii="黑体" w:eastAsia="黑体" w:hAnsi="黑体" w:cs="Times New Roman" w:hint="eastAsia"/>
          <w:b/>
          <w:szCs w:val="21"/>
        </w:rPr>
        <w:t>比例</w:t>
      </w:r>
    </w:p>
    <w:p w:rsidR="00DB3BA0" w:rsidRDefault="00DB3BA0" w:rsidP="00DC34A6">
      <w:pPr>
        <w:spacing w:line="360" w:lineRule="auto"/>
        <w:jc w:val="center"/>
        <w:rPr>
          <w:rFonts w:ascii="黑体" w:eastAsia="黑体" w:hAnsi="黑体" w:cs="Times New Roman" w:hint="eastAsia"/>
          <w:szCs w:val="21"/>
        </w:rPr>
      </w:pPr>
      <w:r w:rsidRPr="00030793">
        <w:rPr>
          <w:rFonts w:ascii="黑体" w:eastAsia="黑体" w:hAnsi="黑体" w:cs="Times New Roman" w:hint="eastAsia"/>
          <w:szCs w:val="21"/>
        </w:rPr>
        <w:t>数据来源：吉林交通职业技术学院人才培养状态数据采集平台</w:t>
      </w:r>
    </w:p>
    <w:p w:rsidR="00DB3BA0" w:rsidRPr="00E91464" w:rsidRDefault="00DB3BA0" w:rsidP="00DB3BA0">
      <w:pPr>
        <w:spacing w:line="360" w:lineRule="auto"/>
        <w:jc w:val="center"/>
        <w:rPr>
          <w:rFonts w:ascii="Times New Roman" w:hAnsi="Times New Roman" w:cs="Times New Roman" w:hint="eastAsia"/>
          <w:sz w:val="24"/>
        </w:rPr>
      </w:pPr>
      <w:r>
        <w:rPr>
          <w:rFonts w:ascii="Times New Roman" w:hAnsi="Times New Roman" w:cs="Times New Roman"/>
          <w:noProof/>
          <w:sz w:val="24"/>
        </w:rPr>
        <w:lastRenderedPageBreak/>
        <w:drawing>
          <wp:inline distT="0" distB="0" distL="0" distR="0">
            <wp:extent cx="5441471" cy="1992702"/>
            <wp:effectExtent l="19050" t="0" r="6829" b="0"/>
            <wp:docPr id="22" name="图片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
                    <pic:cNvPicPr>
                      <a:picLocks noChangeAspect="1" noChangeArrowheads="1"/>
                    </pic:cNvPicPr>
                  </pic:nvPicPr>
                  <pic:blipFill>
                    <a:blip r:embed="rId32"/>
                    <a:srcRect/>
                    <a:stretch>
                      <a:fillRect/>
                    </a:stretch>
                  </pic:blipFill>
                  <pic:spPr bwMode="auto">
                    <a:xfrm>
                      <a:off x="0" y="0"/>
                      <a:ext cx="5443350" cy="1993390"/>
                    </a:xfrm>
                    <a:prstGeom prst="rect">
                      <a:avLst/>
                    </a:prstGeom>
                    <a:noFill/>
                    <a:ln w="9525">
                      <a:noFill/>
                      <a:miter lim="800000"/>
                      <a:headEnd/>
                      <a:tailEnd/>
                    </a:ln>
                  </pic:spPr>
                </pic:pic>
              </a:graphicData>
            </a:graphic>
          </wp:inline>
        </w:drawing>
      </w:r>
    </w:p>
    <w:p w:rsidR="00DB3BA0" w:rsidRPr="00E912F5" w:rsidRDefault="00DB3BA0" w:rsidP="00DB3BA0">
      <w:pPr>
        <w:spacing w:line="360" w:lineRule="auto"/>
        <w:ind w:left="280"/>
        <w:jc w:val="center"/>
        <w:rPr>
          <w:rFonts w:ascii="黑体" w:eastAsia="黑体" w:hAnsi="黑体" w:cs="Times New Roman"/>
          <w:b/>
          <w:szCs w:val="21"/>
        </w:rPr>
      </w:pPr>
      <w:r w:rsidRPr="00E912F5">
        <w:rPr>
          <w:rFonts w:ascii="黑体" w:eastAsia="黑体" w:hAnsi="黑体" w:cs="Times New Roman" w:hint="eastAsia"/>
          <w:b/>
          <w:szCs w:val="21"/>
        </w:rPr>
        <w:t>图2</w:t>
      </w:r>
      <w:r w:rsidRPr="00E912F5">
        <w:rPr>
          <w:rFonts w:ascii="黑体" w:eastAsia="黑体" w:hAnsi="黑体" w:cs="Times New Roman"/>
          <w:b/>
          <w:szCs w:val="21"/>
        </w:rPr>
        <w:t>-</w:t>
      </w:r>
      <w:r w:rsidR="00DC34A6">
        <w:rPr>
          <w:rFonts w:ascii="黑体" w:eastAsia="黑体" w:hAnsi="黑体" w:cs="Times New Roman" w:hint="eastAsia"/>
          <w:b/>
          <w:szCs w:val="21"/>
        </w:rPr>
        <w:t>3</w:t>
      </w:r>
      <w:r w:rsidRPr="00E912F5">
        <w:rPr>
          <w:rFonts w:ascii="黑体" w:eastAsia="黑体" w:hAnsi="黑体" w:cs="Times New Roman"/>
          <w:b/>
          <w:szCs w:val="21"/>
        </w:rPr>
        <w:t xml:space="preserve">  </w:t>
      </w:r>
      <w:r>
        <w:rPr>
          <w:rFonts w:ascii="黑体" w:eastAsia="黑体" w:hAnsi="黑体" w:cs="Times New Roman" w:hint="eastAsia"/>
          <w:b/>
          <w:szCs w:val="21"/>
        </w:rPr>
        <w:t>学校201</w:t>
      </w:r>
      <w:r w:rsidR="00DC34A6">
        <w:rPr>
          <w:rFonts w:ascii="黑体" w:eastAsia="黑体" w:hAnsi="黑体" w:cs="Times New Roman" w:hint="eastAsia"/>
          <w:b/>
          <w:szCs w:val="21"/>
        </w:rPr>
        <w:t>5-2017学</w:t>
      </w:r>
      <w:r>
        <w:rPr>
          <w:rFonts w:ascii="黑体" w:eastAsia="黑体" w:hAnsi="黑体" w:cs="Times New Roman" w:hint="eastAsia"/>
          <w:b/>
          <w:szCs w:val="21"/>
        </w:rPr>
        <w:t>年因学校品牌而报考学校情况的比较</w:t>
      </w:r>
    </w:p>
    <w:p w:rsidR="00DB3BA0" w:rsidRDefault="00DB3BA0" w:rsidP="00DC34A6">
      <w:pPr>
        <w:spacing w:line="360" w:lineRule="auto"/>
        <w:jc w:val="center"/>
        <w:rPr>
          <w:rFonts w:ascii="黑体" w:eastAsia="黑体" w:hAnsi="黑体" w:cs="Times New Roman" w:hint="eastAsia"/>
          <w:szCs w:val="21"/>
        </w:rPr>
      </w:pPr>
      <w:r w:rsidRPr="00030793">
        <w:rPr>
          <w:rFonts w:ascii="黑体" w:eastAsia="黑体" w:hAnsi="黑体" w:cs="Times New Roman" w:hint="eastAsia"/>
          <w:szCs w:val="21"/>
        </w:rPr>
        <w:t>数据来源：吉林交通职业技术学院人才培养状态数据采集平台</w:t>
      </w:r>
    </w:p>
    <w:p w:rsidR="00DB3BA0" w:rsidRPr="006F1052" w:rsidRDefault="00DB3BA0" w:rsidP="006F1052">
      <w:pPr>
        <w:tabs>
          <w:tab w:val="left" w:pos="420"/>
        </w:tabs>
        <w:spacing w:line="360" w:lineRule="auto"/>
        <w:ind w:rightChars="12" w:right="25" w:firstLineChars="100" w:firstLine="281"/>
        <w:rPr>
          <w:rFonts w:ascii="Times New Roman" w:eastAsia="黑体" w:hAnsi="Times New Roman" w:cs="Times New Roman"/>
          <w:b/>
          <w:kern w:val="0"/>
          <w:sz w:val="28"/>
          <w:szCs w:val="28"/>
          <w:shd w:val="clear" w:color="auto" w:fill="FFFFFF"/>
        </w:rPr>
      </w:pPr>
      <w:r w:rsidRPr="006F1052">
        <w:rPr>
          <w:rFonts w:ascii="Times New Roman" w:eastAsia="黑体" w:hAnsi="Times New Roman" w:cs="Times New Roman" w:hint="eastAsia"/>
          <w:b/>
          <w:kern w:val="0"/>
          <w:sz w:val="28"/>
          <w:szCs w:val="28"/>
          <w:shd w:val="clear" w:color="auto" w:fill="FFFFFF"/>
        </w:rPr>
        <w:t>（二）</w:t>
      </w:r>
      <w:r w:rsidR="002A69F4" w:rsidRPr="006F1052">
        <w:rPr>
          <w:rFonts w:ascii="Times New Roman" w:eastAsia="黑体" w:hAnsi="Times New Roman" w:cs="Times New Roman" w:hint="eastAsia"/>
          <w:b/>
          <w:kern w:val="0"/>
          <w:sz w:val="28"/>
          <w:szCs w:val="28"/>
          <w:shd w:val="clear" w:color="auto" w:fill="FFFFFF"/>
        </w:rPr>
        <w:t>服务学生，</w:t>
      </w:r>
      <w:r w:rsidR="00DC34A6" w:rsidRPr="006F1052">
        <w:rPr>
          <w:rFonts w:ascii="Times New Roman" w:eastAsia="黑体" w:hAnsi="Times New Roman" w:cs="Times New Roman" w:hint="eastAsia"/>
          <w:b/>
          <w:kern w:val="0"/>
          <w:sz w:val="28"/>
          <w:szCs w:val="28"/>
          <w:shd w:val="clear" w:color="auto" w:fill="FFFFFF"/>
        </w:rPr>
        <w:t>促进学生全面成长</w:t>
      </w:r>
    </w:p>
    <w:p w:rsidR="00DB3BA0" w:rsidRPr="00702052" w:rsidRDefault="00DB3BA0" w:rsidP="00DC34A6">
      <w:pPr>
        <w:adjustRightInd w:val="0"/>
        <w:snapToGrid w:val="0"/>
        <w:spacing w:line="360" w:lineRule="auto"/>
        <w:ind w:firstLineChars="200" w:firstLine="482"/>
        <w:jc w:val="left"/>
        <w:rPr>
          <w:rFonts w:ascii="宋体" w:hAnsi="宋体" w:cs="Times New Roman" w:hint="eastAsia"/>
          <w:b/>
          <w:kern w:val="0"/>
          <w:sz w:val="24"/>
          <w:szCs w:val="24"/>
        </w:rPr>
      </w:pPr>
      <w:r w:rsidRPr="00702052">
        <w:rPr>
          <w:rFonts w:ascii="宋体" w:hAnsi="宋体" w:cs="Times New Roman" w:hint="eastAsia"/>
          <w:b/>
          <w:bCs/>
          <w:kern w:val="0"/>
          <w:sz w:val="24"/>
          <w:szCs w:val="24"/>
        </w:rPr>
        <w:t>1.加强思想政治工作队伍建设，</w:t>
      </w:r>
      <w:r w:rsidRPr="00702052">
        <w:rPr>
          <w:rFonts w:ascii="宋体" w:hAnsi="宋体" w:cs="Times New Roman" w:hint="eastAsia"/>
          <w:b/>
          <w:kern w:val="0"/>
          <w:sz w:val="24"/>
          <w:szCs w:val="24"/>
        </w:rPr>
        <w:t>夯实学生工作基石</w:t>
      </w:r>
    </w:p>
    <w:p w:rsidR="00DB3BA0" w:rsidRDefault="00DB3BA0" w:rsidP="00DC34A6">
      <w:pPr>
        <w:adjustRightInd w:val="0"/>
        <w:snapToGrid w:val="0"/>
        <w:spacing w:line="360" w:lineRule="auto"/>
        <w:ind w:firstLineChars="200" w:firstLine="480"/>
        <w:jc w:val="left"/>
        <w:rPr>
          <w:rFonts w:ascii="宋体" w:hAnsi="宋体" w:cs="Times New Roman" w:hint="eastAsia"/>
          <w:kern w:val="0"/>
          <w:sz w:val="24"/>
        </w:rPr>
      </w:pPr>
      <w:r w:rsidRPr="00C818CB">
        <w:rPr>
          <w:rFonts w:ascii="宋体" w:hAnsi="宋体" w:cs="Times New Roman" w:hint="eastAsia"/>
          <w:kern w:val="0"/>
          <w:sz w:val="24"/>
        </w:rPr>
        <w:t>学校拥有一支专门从事学生管理、思想政治工作的优秀辅导员队伍。现有专职学生管理人员</w:t>
      </w:r>
      <w:r>
        <w:rPr>
          <w:rFonts w:ascii="宋体" w:hAnsi="宋体" w:cs="Times New Roman" w:hint="eastAsia"/>
          <w:kern w:val="0"/>
          <w:sz w:val="24"/>
        </w:rPr>
        <w:t>47</w:t>
      </w:r>
      <w:r w:rsidRPr="00C818CB">
        <w:rPr>
          <w:rFonts w:ascii="宋体" w:hAnsi="宋体" w:cs="Times New Roman" w:hint="eastAsia"/>
          <w:kern w:val="0"/>
          <w:sz w:val="24"/>
        </w:rPr>
        <w:t>人，</w:t>
      </w:r>
      <w:r>
        <w:rPr>
          <w:rFonts w:ascii="宋体" w:hAnsi="宋体" w:cs="Times New Roman" w:hint="eastAsia"/>
          <w:kern w:val="0"/>
          <w:sz w:val="24"/>
        </w:rPr>
        <w:t>24</w:t>
      </w:r>
      <w:r w:rsidRPr="00C818CB">
        <w:rPr>
          <w:rFonts w:ascii="宋体" w:hAnsi="宋体" w:cs="Times New Roman" w:hint="eastAsia"/>
          <w:kern w:val="0"/>
          <w:sz w:val="24"/>
        </w:rPr>
        <w:t>人具有硕士以上学历，专职心理咨询师3人。学校通过对辅导员定期举办专项培训和职业能力竞赛</w:t>
      </w:r>
      <w:r>
        <w:rPr>
          <w:rFonts w:ascii="宋体" w:hAnsi="宋体" w:cs="Times New Roman" w:hint="eastAsia"/>
          <w:kern w:val="0"/>
          <w:sz w:val="24"/>
        </w:rPr>
        <w:t>活动</w:t>
      </w:r>
      <w:r w:rsidRPr="00C818CB">
        <w:rPr>
          <w:rFonts w:ascii="宋体" w:hAnsi="宋体" w:cs="Times New Roman" w:hint="eastAsia"/>
          <w:kern w:val="0"/>
          <w:sz w:val="24"/>
        </w:rPr>
        <w:t>，辅导员的整体思想政治素质与业务能力显著提高。</w:t>
      </w:r>
    </w:p>
    <w:p w:rsidR="00DB3BA0" w:rsidRPr="00EF7EA5" w:rsidRDefault="00DB3BA0" w:rsidP="00DC34A6">
      <w:pPr>
        <w:widowControl/>
        <w:adjustRightInd w:val="0"/>
        <w:snapToGrid w:val="0"/>
        <w:spacing w:line="360" w:lineRule="auto"/>
        <w:ind w:firstLineChars="200" w:firstLine="482"/>
        <w:jc w:val="left"/>
        <w:rPr>
          <w:rFonts w:ascii="宋体" w:hAnsi="宋体" w:hint="eastAsia"/>
          <w:color w:val="000000"/>
          <w:sz w:val="24"/>
          <w:szCs w:val="24"/>
        </w:rPr>
      </w:pPr>
      <w:r w:rsidRPr="009103A9">
        <w:rPr>
          <w:rFonts w:ascii="宋体" w:hAnsi="宋体" w:cs="Times New Roman" w:hint="eastAsia"/>
          <w:b/>
          <w:kern w:val="0"/>
          <w:sz w:val="24"/>
        </w:rPr>
        <w:t>2.注重思想引领，切实提升思想教育工作亲和力、吸引力及实效性</w:t>
      </w:r>
    </w:p>
    <w:p w:rsidR="00DB3BA0" w:rsidRDefault="00DB3BA0" w:rsidP="00DB3BA0">
      <w:pPr>
        <w:adjustRightInd w:val="0"/>
        <w:snapToGrid w:val="0"/>
        <w:spacing w:line="360" w:lineRule="auto"/>
        <w:ind w:firstLineChars="200" w:firstLine="480"/>
        <w:rPr>
          <w:rFonts w:ascii="楷体" w:eastAsia="楷体" w:hAnsi="楷体" w:hint="eastAsia"/>
          <w:noProof/>
          <w:sz w:val="24"/>
          <w:szCs w:val="24"/>
        </w:rPr>
      </w:pPr>
      <w:r w:rsidRPr="009103A9">
        <w:rPr>
          <w:rFonts w:ascii="宋体" w:hAnsi="宋体" w:cs="Times New Roman" w:hint="eastAsia"/>
          <w:kern w:val="0"/>
          <w:sz w:val="24"/>
        </w:rPr>
        <w:t>关注学生思想动态。为进一步了解和掌握学生的思想动态，学生工作处在一年内多次召开学生座谈会，如学生返校思想座谈会、学生干部座谈会、公寓管理座谈会等等，座谈会使我们了解了更多学生的实际需求，便于以后更有针对性地深入地开展工作。同时也有利于学生们在注重个人发展的同时，关心学校发展。每次座谈会后将把同学们提出的意见建议反馈给相关部门，使学校各部门更好地做好服务学生的工作。</w:t>
      </w:r>
      <w:r w:rsidRPr="00EF7EA5">
        <w:rPr>
          <w:rFonts w:ascii="宋体" w:hAnsi="宋体" w:cs="Times New Roman" w:hint="eastAsia"/>
          <w:kern w:val="0"/>
          <w:sz w:val="24"/>
        </w:rPr>
        <w:t>做好新生入学教育工作。新生入学教育是做好大学生思想政治教育工作的关键环节，把握新生入学关键期，所获得的教育效果也会事半功倍。在大学生开学伊始，学生工作处组织开展先期集中入学教育，集中入学教育后，各学院结合本学院特点开展其他模块内容的入学教育，使同学们能够尽快适应大学生活，开启崭新的人生新阶段。</w:t>
      </w:r>
    </w:p>
    <w:p w:rsidR="00DB3BA0" w:rsidRDefault="00DB3BA0" w:rsidP="00DC34A6">
      <w:pPr>
        <w:adjustRightInd w:val="0"/>
        <w:snapToGrid w:val="0"/>
        <w:spacing w:line="360" w:lineRule="auto"/>
        <w:ind w:firstLineChars="200" w:firstLine="480"/>
        <w:rPr>
          <w:rFonts w:ascii="宋体" w:hAnsi="宋体" w:cs="Times New Roman" w:hint="eastAsia"/>
          <w:kern w:val="0"/>
          <w:sz w:val="24"/>
        </w:rPr>
      </w:pPr>
      <w:r w:rsidRPr="00EF7EA5">
        <w:rPr>
          <w:rFonts w:ascii="宋体" w:hAnsi="宋体" w:cs="Times New Roman" w:hint="eastAsia"/>
          <w:kern w:val="0"/>
          <w:sz w:val="24"/>
        </w:rPr>
        <w:t>发挥关工委“五老”作用。我校关工委一直以来深入学习贯彻党的章程和习近平总书记系列讲话精神，把培育和践行社会主义核心价值观、大学生自学组织建设、特邀党建组织员工作、加强关工委自身建设等工作抓紧抓好，在各学院二级关工委的大力配合下使得工作不断迈上新台阶。我校关工委荣获全省教育系统关系下一代工作“先进集体”荣誉称号，原党委副书记兼关工委副主任李廷吉和关工委办公室主任董超志（已退休）</w:t>
      </w:r>
      <w:r w:rsidRPr="00EF7EA5">
        <w:rPr>
          <w:rFonts w:ascii="宋体" w:hAnsi="宋体" w:cs="Times New Roman" w:hint="eastAsia"/>
          <w:kern w:val="0"/>
          <w:sz w:val="24"/>
        </w:rPr>
        <w:lastRenderedPageBreak/>
        <w:t>获得“先进工作者”荣誉称号。</w:t>
      </w:r>
    </w:p>
    <w:p w:rsidR="00DB3BA0" w:rsidRDefault="00DB3BA0" w:rsidP="00DB3BA0">
      <w:pPr>
        <w:widowControl/>
        <w:adjustRightInd w:val="0"/>
        <w:snapToGrid w:val="0"/>
        <w:spacing w:line="360" w:lineRule="auto"/>
        <w:ind w:firstLineChars="200" w:firstLine="482"/>
        <w:jc w:val="left"/>
        <w:rPr>
          <w:rFonts w:ascii="宋体" w:hAnsi="宋体" w:cs="Times New Roman" w:hint="eastAsia"/>
          <w:b/>
          <w:kern w:val="0"/>
          <w:sz w:val="24"/>
        </w:rPr>
      </w:pPr>
      <w:r w:rsidRPr="00EF7EA5">
        <w:rPr>
          <w:rFonts w:ascii="宋体" w:hAnsi="宋体" w:cs="Times New Roman" w:hint="eastAsia"/>
          <w:b/>
          <w:kern w:val="0"/>
          <w:sz w:val="24"/>
        </w:rPr>
        <w:t>3.完善线下线上两大阵地，营造良好的育人环境</w:t>
      </w:r>
    </w:p>
    <w:p w:rsidR="00DB3BA0" w:rsidRDefault="00DB3BA0" w:rsidP="00DC34A6">
      <w:pPr>
        <w:widowControl/>
        <w:adjustRightInd w:val="0"/>
        <w:snapToGrid w:val="0"/>
        <w:spacing w:line="360" w:lineRule="auto"/>
        <w:ind w:firstLineChars="200" w:firstLine="480"/>
        <w:jc w:val="left"/>
        <w:rPr>
          <w:rFonts w:ascii="宋体" w:hAnsi="宋体" w:cs="Times New Roman" w:hint="eastAsia"/>
          <w:b/>
          <w:kern w:val="0"/>
          <w:sz w:val="24"/>
        </w:rPr>
      </w:pPr>
      <w:r w:rsidRPr="00EF7EA5">
        <w:rPr>
          <w:rFonts w:ascii="宋体" w:hAnsi="宋体" w:cs="Times New Roman" w:hint="eastAsia"/>
          <w:kern w:val="0"/>
          <w:sz w:val="24"/>
        </w:rPr>
        <w:t>以举办公寓文化节为契机，发挥学生公寓的育人功能。为强化学生公寓管理，营造温馨和谐家园，学生处举办了学生公寓文化节，本次公寓文化节开展了主要包括寝室长培训大会、我的寝室我的家DV设计大赛、“无烟”寝室申报以及文明寝室的评比四项活动，并评比出了多个优秀集体和个人奖项。公寓文化节的开展进一步夯实了学生公寓这一思政教育阵地的作用，充分发挥了学生公寓的育人功能，也为提升我校公寓管理水平起到了推动作用。</w:t>
      </w:r>
      <w:bookmarkStart w:id="3" w:name="_Toc408218553"/>
      <w:bookmarkEnd w:id="3"/>
    </w:p>
    <w:p w:rsidR="00DB3BA0" w:rsidRDefault="00DB3BA0" w:rsidP="00DB3BA0">
      <w:pPr>
        <w:widowControl/>
        <w:adjustRightInd w:val="0"/>
        <w:snapToGrid w:val="0"/>
        <w:spacing w:line="360" w:lineRule="auto"/>
        <w:ind w:firstLineChars="200" w:firstLine="480"/>
        <w:jc w:val="left"/>
        <w:rPr>
          <w:rFonts w:ascii="宋体" w:hAnsi="宋体" w:cs="Times New Roman" w:hint="eastAsia"/>
          <w:kern w:val="0"/>
          <w:sz w:val="24"/>
        </w:rPr>
      </w:pPr>
      <w:r w:rsidRPr="00EF7EA5">
        <w:rPr>
          <w:rFonts w:ascii="宋体" w:hAnsi="宋体" w:cs="Times New Roman" w:hint="eastAsia"/>
          <w:kern w:val="0"/>
          <w:sz w:val="24"/>
        </w:rPr>
        <w:t>加强网络思想教育阵地建设，提升学生管理服务水平。一是以学生处网站为窗口，对外及时发布学生工作动态信息，</w:t>
      </w:r>
      <w:r w:rsidRPr="00EF7EA5">
        <w:rPr>
          <w:rFonts w:ascii="宋体" w:hAnsi="宋体" w:cs="Times New Roman"/>
          <w:kern w:val="0"/>
          <w:sz w:val="24"/>
        </w:rPr>
        <w:t>2016</w:t>
      </w:r>
      <w:r w:rsidRPr="00EF7EA5">
        <w:rPr>
          <w:rFonts w:ascii="宋体" w:hAnsi="宋体" w:cs="Times New Roman" w:hint="eastAsia"/>
          <w:kern w:val="0"/>
          <w:sz w:val="24"/>
        </w:rPr>
        <w:t>年下半年共发布宣传新闻稿</w:t>
      </w:r>
      <w:r w:rsidRPr="00EF7EA5">
        <w:rPr>
          <w:rFonts w:ascii="宋体" w:hAnsi="宋体" w:cs="Times New Roman"/>
          <w:kern w:val="0"/>
          <w:sz w:val="24"/>
        </w:rPr>
        <w:t>19</w:t>
      </w:r>
      <w:r w:rsidRPr="00EF7EA5">
        <w:rPr>
          <w:rFonts w:ascii="宋体" w:hAnsi="宋体" w:cs="Times New Roman" w:hint="eastAsia"/>
          <w:kern w:val="0"/>
          <w:sz w:val="24"/>
        </w:rPr>
        <w:t>篇，</w:t>
      </w:r>
      <w:r w:rsidRPr="00EF7EA5">
        <w:rPr>
          <w:rFonts w:ascii="宋体" w:hAnsi="宋体" w:cs="Times New Roman"/>
          <w:kern w:val="0"/>
          <w:sz w:val="24"/>
        </w:rPr>
        <w:t>17</w:t>
      </w:r>
      <w:r w:rsidRPr="00EF7EA5">
        <w:rPr>
          <w:rFonts w:ascii="宋体" w:hAnsi="宋体" w:cs="Times New Roman" w:hint="eastAsia"/>
          <w:kern w:val="0"/>
          <w:sz w:val="24"/>
        </w:rPr>
        <w:t>年上半年共发布</w:t>
      </w:r>
      <w:r w:rsidRPr="00EF7EA5">
        <w:rPr>
          <w:rFonts w:ascii="宋体" w:hAnsi="宋体" w:cs="Times New Roman"/>
          <w:kern w:val="0"/>
          <w:sz w:val="24"/>
        </w:rPr>
        <w:t>10</w:t>
      </w:r>
      <w:r w:rsidRPr="00EF7EA5">
        <w:rPr>
          <w:rFonts w:ascii="宋体" w:hAnsi="宋体" w:cs="Times New Roman" w:hint="eastAsia"/>
          <w:kern w:val="0"/>
          <w:sz w:val="24"/>
        </w:rPr>
        <w:t>篇新闻稿，做到活动结束后及时总结，使网站内容丰富，新闻报道及时有效，及时将学生工作和相关政策宣传到位。二是以学生的视角，开通了“青葱交院”微信公众平台，微信每天一更新，与全校师生共享热门资讯，发布交院新闻，交流青春感悟，讲述交院故事。新媒体工具的有效利用，提高了学生教育服务质量，拓展了学生工作新渠道。</w:t>
      </w:r>
    </w:p>
    <w:p w:rsidR="00DB3BA0" w:rsidRPr="006F6C0F" w:rsidRDefault="00DC34A6" w:rsidP="00DB3BA0">
      <w:pPr>
        <w:widowControl/>
        <w:snapToGrid w:val="0"/>
        <w:spacing w:line="360" w:lineRule="auto"/>
        <w:ind w:firstLineChars="200" w:firstLine="482"/>
        <w:contextualSpacing/>
        <w:jc w:val="left"/>
        <w:rPr>
          <w:rFonts w:ascii="宋体" w:hAnsi="宋体" w:cs="Times New Roman" w:hint="eastAsia"/>
          <w:b/>
          <w:sz w:val="24"/>
        </w:rPr>
      </w:pPr>
      <w:r>
        <w:rPr>
          <w:rFonts w:ascii="宋体" w:hAnsi="宋体" w:cs="Times New Roman" w:hint="eastAsia"/>
          <w:b/>
          <w:sz w:val="24"/>
        </w:rPr>
        <w:t>4</w:t>
      </w:r>
      <w:r w:rsidR="00DB3BA0" w:rsidRPr="006F6C0F">
        <w:rPr>
          <w:rFonts w:ascii="宋体" w:hAnsi="宋体" w:cs="Times New Roman" w:hint="eastAsia"/>
          <w:b/>
          <w:sz w:val="24"/>
        </w:rPr>
        <w:t>.</w:t>
      </w:r>
      <w:r w:rsidR="00DB3BA0">
        <w:rPr>
          <w:rFonts w:ascii="宋体" w:hAnsi="宋体" w:cs="Times New Roman"/>
          <w:b/>
          <w:sz w:val="24"/>
        </w:rPr>
        <w:t xml:space="preserve"> </w:t>
      </w:r>
      <w:r w:rsidR="00DB3BA0">
        <w:rPr>
          <w:rFonts w:ascii="宋体" w:hAnsi="宋体" w:cs="Times New Roman" w:hint="eastAsia"/>
          <w:b/>
          <w:sz w:val="24"/>
        </w:rPr>
        <w:t>以</w:t>
      </w:r>
      <w:r w:rsidR="00DB3BA0" w:rsidRPr="006F6C0F">
        <w:rPr>
          <w:rFonts w:ascii="宋体" w:hAnsi="宋体" w:cs="Times New Roman" w:hint="eastAsia"/>
          <w:b/>
          <w:sz w:val="24"/>
        </w:rPr>
        <w:t>主题活动</w:t>
      </w:r>
      <w:r w:rsidR="00DB3BA0">
        <w:rPr>
          <w:rFonts w:ascii="宋体" w:hAnsi="宋体" w:cs="Times New Roman" w:hint="eastAsia"/>
          <w:b/>
          <w:sz w:val="24"/>
        </w:rPr>
        <w:t>为</w:t>
      </w:r>
      <w:r w:rsidR="00DB3BA0">
        <w:rPr>
          <w:rFonts w:ascii="宋体" w:hAnsi="宋体" w:cs="Times New Roman"/>
          <w:b/>
          <w:sz w:val="24"/>
        </w:rPr>
        <w:t>载体，引导</w:t>
      </w:r>
      <w:r w:rsidR="00DB3BA0">
        <w:rPr>
          <w:rFonts w:ascii="宋体" w:hAnsi="宋体" w:cs="Times New Roman" w:hint="eastAsia"/>
          <w:b/>
          <w:sz w:val="24"/>
        </w:rPr>
        <w:t>学生</w:t>
      </w:r>
      <w:r w:rsidR="00DB3BA0">
        <w:rPr>
          <w:rFonts w:ascii="宋体" w:hAnsi="宋体" w:cs="Times New Roman"/>
          <w:b/>
          <w:sz w:val="24"/>
        </w:rPr>
        <w:t>践行社会</w:t>
      </w:r>
      <w:r w:rsidR="00DB3BA0">
        <w:rPr>
          <w:rFonts w:ascii="宋体" w:hAnsi="宋体" w:cs="Times New Roman" w:hint="eastAsia"/>
          <w:b/>
          <w:sz w:val="24"/>
        </w:rPr>
        <w:t>主义</w:t>
      </w:r>
      <w:r w:rsidR="00DB3BA0">
        <w:rPr>
          <w:rFonts w:ascii="宋体" w:hAnsi="宋体" w:cs="Times New Roman"/>
          <w:b/>
          <w:sz w:val="24"/>
        </w:rPr>
        <w:t>核心价值观。</w:t>
      </w:r>
    </w:p>
    <w:p w:rsidR="00DB3BA0" w:rsidRDefault="00DB3BA0" w:rsidP="00DB3BA0">
      <w:pPr>
        <w:widowControl/>
        <w:snapToGrid w:val="0"/>
        <w:spacing w:line="360" w:lineRule="auto"/>
        <w:ind w:firstLineChars="200" w:firstLine="480"/>
        <w:contextualSpacing/>
        <w:jc w:val="left"/>
        <w:rPr>
          <w:rFonts w:ascii="宋体" w:hAnsi="宋体" w:cs="Times New Roman" w:hint="eastAsia"/>
          <w:sz w:val="24"/>
        </w:rPr>
      </w:pPr>
      <w:r w:rsidRPr="00C818CB">
        <w:rPr>
          <w:rFonts w:ascii="宋体" w:hAnsi="宋体" w:cs="Times New Roman" w:hint="eastAsia"/>
          <w:sz w:val="24"/>
        </w:rPr>
        <w:t>学生主题活动有利于营造健康向上的校园氛围，建设具有高职教育特色的校园文化，丰富学生的课余生活，使得学生在实践和活动中接受熏陶和教育，提升学生的综合素质水平。学生在组织和参与活动的过程中，可以激发自身潜能，树立正确的价值观念，陶冶高尚的道德情操，培养积极的人生态度和团队协作精神。</w:t>
      </w:r>
      <w:r>
        <w:rPr>
          <w:rFonts w:ascii="宋体" w:hAnsi="宋体" w:cs="Times New Roman" w:hint="eastAsia"/>
          <w:sz w:val="24"/>
        </w:rPr>
        <w:t>2016-2017学年，学校团委先后开展</w:t>
      </w:r>
      <w:r w:rsidRPr="00ED460F">
        <w:rPr>
          <w:rFonts w:ascii="宋体" w:hAnsi="宋体" w:cs="Times New Roman" w:hint="eastAsia"/>
          <w:sz w:val="24"/>
        </w:rPr>
        <w:t>“匠心共筑中国梦 绘声同诵六校情”</w:t>
      </w:r>
      <w:r>
        <w:rPr>
          <w:rFonts w:ascii="宋体" w:hAnsi="宋体" w:cs="Times New Roman" w:hint="eastAsia"/>
          <w:sz w:val="24"/>
        </w:rPr>
        <w:t>、交通喜剧人、暑期三下乡等一系列丰富多彩的主题实践活动。</w:t>
      </w:r>
    </w:p>
    <w:p w:rsidR="00DB3BA0" w:rsidRPr="002000AB" w:rsidRDefault="00DC34A6" w:rsidP="00DC34A6">
      <w:pPr>
        <w:widowControl/>
        <w:adjustRightInd w:val="0"/>
        <w:snapToGrid w:val="0"/>
        <w:spacing w:line="360" w:lineRule="auto"/>
        <w:ind w:firstLineChars="200" w:firstLine="482"/>
        <w:contextualSpacing/>
        <w:jc w:val="left"/>
        <w:rPr>
          <w:rFonts w:ascii="宋体" w:hAnsi="宋体" w:cs="Times New Roman" w:hint="eastAsia"/>
          <w:b/>
          <w:sz w:val="24"/>
        </w:rPr>
      </w:pPr>
      <w:r>
        <w:rPr>
          <w:rFonts w:ascii="宋体" w:hAnsi="宋体" w:cs="Times New Roman" w:hint="eastAsia"/>
          <w:b/>
          <w:sz w:val="24"/>
        </w:rPr>
        <w:t>5</w:t>
      </w:r>
      <w:r w:rsidR="00DB3BA0" w:rsidRPr="002000AB">
        <w:rPr>
          <w:rFonts w:ascii="宋体" w:hAnsi="宋体" w:cs="Times New Roman" w:hint="eastAsia"/>
          <w:b/>
          <w:sz w:val="24"/>
        </w:rPr>
        <w:t>.</w:t>
      </w:r>
      <w:r w:rsidR="00DB3BA0">
        <w:rPr>
          <w:rFonts w:ascii="宋体" w:hAnsi="宋体" w:cs="Times New Roman" w:hint="eastAsia"/>
          <w:b/>
          <w:sz w:val="24"/>
        </w:rPr>
        <w:t>以</w:t>
      </w:r>
      <w:r w:rsidR="00DB3BA0" w:rsidRPr="002000AB">
        <w:rPr>
          <w:rFonts w:ascii="宋体" w:hAnsi="宋体" w:cs="Times New Roman" w:hint="eastAsia"/>
          <w:b/>
          <w:sz w:val="24"/>
        </w:rPr>
        <w:t>学生社团</w:t>
      </w:r>
      <w:r w:rsidR="00DB3BA0">
        <w:rPr>
          <w:rFonts w:ascii="宋体" w:hAnsi="宋体" w:cs="Times New Roman" w:hint="eastAsia"/>
          <w:b/>
          <w:sz w:val="24"/>
        </w:rPr>
        <w:t>为</w:t>
      </w:r>
      <w:r w:rsidR="00DB3BA0">
        <w:rPr>
          <w:rFonts w:ascii="宋体" w:hAnsi="宋体" w:cs="Times New Roman"/>
          <w:b/>
          <w:sz w:val="24"/>
        </w:rPr>
        <w:t>抓手，促进素质教育内涵</w:t>
      </w:r>
      <w:r w:rsidR="00DB3BA0">
        <w:rPr>
          <w:rFonts w:ascii="宋体" w:hAnsi="宋体" w:cs="Times New Roman" w:hint="eastAsia"/>
          <w:b/>
          <w:sz w:val="24"/>
        </w:rPr>
        <w:t>化</w:t>
      </w:r>
      <w:r w:rsidR="00DB3BA0">
        <w:rPr>
          <w:rFonts w:ascii="宋体" w:hAnsi="宋体" w:cs="Times New Roman"/>
          <w:b/>
          <w:sz w:val="24"/>
        </w:rPr>
        <w:t>发展。</w:t>
      </w:r>
    </w:p>
    <w:p w:rsidR="00DB3BA0" w:rsidRDefault="00DB3BA0" w:rsidP="00DB3BA0">
      <w:pPr>
        <w:snapToGrid w:val="0"/>
        <w:spacing w:line="360" w:lineRule="auto"/>
        <w:ind w:firstLineChars="200" w:firstLine="480"/>
        <w:contextualSpacing/>
        <w:rPr>
          <w:rFonts w:ascii="Times New Roman" w:hAnsi="Times New Roman" w:cs="Times New Roman" w:hint="eastAsia"/>
          <w:kern w:val="0"/>
          <w:sz w:val="24"/>
        </w:rPr>
      </w:pPr>
      <w:r>
        <w:rPr>
          <w:rFonts w:ascii="宋体" w:hAnsi="宋体" w:cs="Times New Roman" w:hint="eastAsia"/>
          <w:sz w:val="24"/>
        </w:rPr>
        <w:t>学校</w:t>
      </w:r>
      <w:r w:rsidRPr="00C818CB">
        <w:rPr>
          <w:rFonts w:ascii="宋体" w:hAnsi="宋体" w:cs="Times New Roman" w:hint="eastAsia"/>
          <w:sz w:val="24"/>
        </w:rPr>
        <w:t>十分注重社团建设，把社团建设作为学院发展的重要一翼。截止</w:t>
      </w:r>
      <w:r w:rsidRPr="00C818CB">
        <w:rPr>
          <w:rFonts w:ascii="宋体" w:hAnsi="宋体" w:cs="Times New Roman"/>
          <w:sz w:val="24"/>
        </w:rPr>
        <w:t>201</w:t>
      </w:r>
      <w:r>
        <w:rPr>
          <w:rFonts w:ascii="宋体" w:hAnsi="宋体" w:cs="Times New Roman" w:hint="eastAsia"/>
          <w:sz w:val="24"/>
        </w:rPr>
        <w:t>6</w:t>
      </w:r>
      <w:r w:rsidRPr="00C818CB">
        <w:rPr>
          <w:rFonts w:ascii="宋体" w:hAnsi="宋体" w:cs="Times New Roman" w:hint="eastAsia"/>
          <w:sz w:val="24"/>
        </w:rPr>
        <w:t>年</w:t>
      </w:r>
      <w:r w:rsidRPr="00C818CB">
        <w:rPr>
          <w:rFonts w:ascii="宋体" w:hAnsi="宋体" w:cs="Times New Roman"/>
          <w:sz w:val="24"/>
        </w:rPr>
        <w:t>9</w:t>
      </w:r>
      <w:r w:rsidRPr="00C818CB">
        <w:rPr>
          <w:rFonts w:ascii="宋体" w:hAnsi="宋体" w:cs="Times New Roman" w:hint="eastAsia"/>
          <w:sz w:val="24"/>
        </w:rPr>
        <w:t>月，共有专业技术类、文学类、艺术类、体育类、服务类等社团</w:t>
      </w:r>
      <w:r>
        <w:rPr>
          <w:rFonts w:ascii="宋体" w:hAnsi="宋体" w:cs="Times New Roman" w:hint="eastAsia"/>
          <w:sz w:val="24"/>
        </w:rPr>
        <w:t>70</w:t>
      </w:r>
      <w:r w:rsidRPr="00C818CB">
        <w:rPr>
          <w:rFonts w:ascii="宋体" w:hAnsi="宋体" w:cs="Times New Roman" w:hint="eastAsia"/>
          <w:sz w:val="24"/>
        </w:rPr>
        <w:t>个，</w:t>
      </w:r>
      <w:r>
        <w:rPr>
          <w:rFonts w:ascii="宋体" w:hAnsi="宋体" w:cs="Times New Roman" w:hint="eastAsia"/>
          <w:sz w:val="24"/>
        </w:rPr>
        <w:t>共有2762</w:t>
      </w:r>
      <w:r w:rsidR="00DC34A6">
        <w:rPr>
          <w:rFonts w:ascii="宋体" w:hAnsi="宋体" w:cs="Times New Roman" w:hint="eastAsia"/>
          <w:sz w:val="24"/>
        </w:rPr>
        <w:t>人参加各类社团</w:t>
      </w:r>
      <w:r>
        <w:rPr>
          <w:rFonts w:ascii="宋体" w:hAnsi="宋体" w:cs="Times New Roman" w:hint="eastAsia"/>
          <w:sz w:val="24"/>
        </w:rPr>
        <w:t>。其中校团委直接负责的一级社团7个，各学院团总支负责的二级社团63个</w:t>
      </w:r>
      <w:r w:rsidRPr="00C818CB">
        <w:rPr>
          <w:rFonts w:ascii="宋体" w:hAnsi="宋体" w:cs="Times New Roman" w:hint="eastAsia"/>
          <w:sz w:val="24"/>
        </w:rPr>
        <w:t>。</w:t>
      </w:r>
      <w:r w:rsidRPr="00C818CB">
        <w:rPr>
          <w:rFonts w:ascii="宋体" w:hAnsi="宋体" w:cs="Times New Roman"/>
          <w:sz w:val="24"/>
        </w:rPr>
        <w:t>201</w:t>
      </w:r>
      <w:r>
        <w:rPr>
          <w:rFonts w:ascii="宋体" w:hAnsi="宋体" w:cs="Times New Roman" w:hint="eastAsia"/>
          <w:sz w:val="24"/>
        </w:rPr>
        <w:t>6</w:t>
      </w:r>
      <w:r w:rsidRPr="00C818CB">
        <w:rPr>
          <w:rFonts w:ascii="宋体" w:hAnsi="宋体" w:cs="Times New Roman"/>
          <w:sz w:val="24"/>
        </w:rPr>
        <w:t>-201</w:t>
      </w:r>
      <w:r>
        <w:rPr>
          <w:rFonts w:ascii="宋体" w:hAnsi="宋体" w:cs="Times New Roman" w:hint="eastAsia"/>
          <w:sz w:val="24"/>
        </w:rPr>
        <w:t>7</w:t>
      </w:r>
      <w:r w:rsidRPr="00C818CB">
        <w:rPr>
          <w:rFonts w:ascii="宋体" w:hAnsi="宋体" w:cs="Times New Roman" w:hint="eastAsia"/>
          <w:sz w:val="24"/>
        </w:rPr>
        <w:t>学年开展了丰富多彩的社团活动，使学生的才艺得以展示，学生的思想境界得以提升，学生的科学精神得以发扬，</w:t>
      </w:r>
      <w:r w:rsidRPr="00C818CB">
        <w:rPr>
          <w:rFonts w:ascii="宋体" w:hAnsi="宋体" w:cs="Times New Roman" w:hint="eastAsia"/>
          <w:kern w:val="0"/>
          <w:sz w:val="24"/>
        </w:rPr>
        <w:t>丰富了广大青年学生的校园文化生活，共同营造“美丽交院”、“幸福交院”、“和谐交院”</w:t>
      </w:r>
      <w:r>
        <w:rPr>
          <w:rFonts w:ascii="Times New Roman" w:hAnsi="Times New Roman" w:cs="Times New Roman" w:hint="eastAsia"/>
          <w:kern w:val="0"/>
          <w:sz w:val="24"/>
        </w:rPr>
        <w:t>的良好氛围。</w:t>
      </w:r>
    </w:p>
    <w:p w:rsidR="00DB3BA0" w:rsidRPr="00DC34A6" w:rsidRDefault="00DC34A6" w:rsidP="00D91DED">
      <w:pPr>
        <w:widowControl/>
        <w:adjustRightInd w:val="0"/>
        <w:snapToGrid w:val="0"/>
        <w:spacing w:line="360" w:lineRule="auto"/>
        <w:ind w:firstLineChars="200" w:firstLine="482"/>
        <w:jc w:val="left"/>
        <w:rPr>
          <w:rFonts w:ascii="宋体" w:hAnsi="宋体" w:cs="Times New Roman"/>
          <w:b/>
          <w:sz w:val="24"/>
        </w:rPr>
      </w:pPr>
      <w:r>
        <w:rPr>
          <w:rFonts w:ascii="宋体" w:hAnsi="宋体" w:cs="Times New Roman" w:hint="eastAsia"/>
          <w:b/>
          <w:sz w:val="24"/>
        </w:rPr>
        <w:t>6.</w:t>
      </w:r>
      <w:r w:rsidR="00DB3BA0" w:rsidRPr="00DC34A6">
        <w:rPr>
          <w:rFonts w:ascii="宋体" w:hAnsi="宋体" w:cs="Times New Roman" w:hint="eastAsia"/>
          <w:b/>
          <w:sz w:val="24"/>
        </w:rPr>
        <w:t>资格证书</w:t>
      </w:r>
      <w:r w:rsidR="00D91DED">
        <w:rPr>
          <w:rFonts w:ascii="宋体" w:hAnsi="宋体" w:cs="Times New Roman" w:hint="eastAsia"/>
          <w:b/>
          <w:sz w:val="24"/>
        </w:rPr>
        <w:t>培训</w:t>
      </w:r>
      <w:r w:rsidR="00133165">
        <w:rPr>
          <w:rFonts w:ascii="宋体" w:hAnsi="宋体" w:cs="Times New Roman" w:hint="eastAsia"/>
          <w:b/>
          <w:sz w:val="24"/>
        </w:rPr>
        <w:t>与</w:t>
      </w:r>
      <w:r w:rsidR="00D91DED">
        <w:rPr>
          <w:rFonts w:ascii="宋体" w:hAnsi="宋体" w:cs="Times New Roman" w:hint="eastAsia"/>
          <w:b/>
          <w:sz w:val="24"/>
        </w:rPr>
        <w:t>专业技能</w:t>
      </w:r>
      <w:r w:rsidR="00133165">
        <w:rPr>
          <w:rFonts w:ascii="宋体" w:hAnsi="宋体" w:cs="Times New Roman" w:hint="eastAsia"/>
          <w:b/>
          <w:sz w:val="24"/>
        </w:rPr>
        <w:t>提升</w:t>
      </w:r>
    </w:p>
    <w:p w:rsidR="00DB3BA0" w:rsidRPr="001604DB" w:rsidRDefault="00DB3BA0" w:rsidP="00D91DED">
      <w:pPr>
        <w:adjustRightInd w:val="0"/>
        <w:snapToGrid w:val="0"/>
        <w:spacing w:line="360" w:lineRule="auto"/>
        <w:ind w:firstLineChars="200" w:firstLine="480"/>
        <w:rPr>
          <w:rFonts w:ascii="宋体" w:hAnsi="宋体" w:cs="Times New Roman"/>
          <w:sz w:val="24"/>
        </w:rPr>
      </w:pPr>
      <w:r w:rsidRPr="001604DB">
        <w:rPr>
          <w:rFonts w:ascii="宋体" w:hAnsi="宋体" w:cs="Times New Roman"/>
          <w:sz w:val="24"/>
        </w:rPr>
        <w:lastRenderedPageBreak/>
        <w:t>201</w:t>
      </w:r>
      <w:r w:rsidRPr="001604DB">
        <w:rPr>
          <w:rFonts w:ascii="宋体" w:hAnsi="宋体" w:cs="Times New Roman" w:hint="eastAsia"/>
          <w:sz w:val="24"/>
        </w:rPr>
        <w:t>6</w:t>
      </w:r>
      <w:r w:rsidRPr="001604DB">
        <w:rPr>
          <w:rFonts w:ascii="宋体" w:hAnsi="宋体" w:cs="Times New Roman"/>
          <w:sz w:val="24"/>
        </w:rPr>
        <w:t>-201</w:t>
      </w:r>
      <w:r w:rsidRPr="001604DB">
        <w:rPr>
          <w:rFonts w:ascii="宋体" w:hAnsi="宋体" w:cs="Times New Roman" w:hint="eastAsia"/>
          <w:sz w:val="24"/>
        </w:rPr>
        <w:t>7学年，学生在校期间获得的符合专业面向职业的资格证书共有18种，共计361人。2016届毕业生中有1879人获得不同等级的职业资格证书，占总毕业生人数的76.13</w:t>
      </w:r>
      <w:r w:rsidRPr="001604DB">
        <w:rPr>
          <w:rFonts w:ascii="宋体" w:hAnsi="宋体" w:cs="Times New Roman"/>
          <w:sz w:val="24"/>
        </w:rPr>
        <w:t>%</w:t>
      </w:r>
      <w:r w:rsidRPr="001604DB">
        <w:rPr>
          <w:rFonts w:ascii="宋体" w:hAnsi="宋体" w:cs="Times New Roman" w:hint="eastAsia"/>
          <w:sz w:val="24"/>
        </w:rPr>
        <w:t>。</w:t>
      </w:r>
    </w:p>
    <w:p w:rsidR="00DB3BA0" w:rsidRDefault="00DB3BA0" w:rsidP="00DB3BA0">
      <w:pPr>
        <w:spacing w:line="360" w:lineRule="auto"/>
        <w:ind w:firstLineChars="250" w:firstLine="600"/>
        <w:jc w:val="left"/>
        <w:rPr>
          <w:rFonts w:ascii="宋体" w:hAnsi="宋体" w:cs="Times New Roman" w:hint="eastAsia"/>
          <w:sz w:val="24"/>
        </w:rPr>
      </w:pPr>
      <w:r>
        <w:rPr>
          <w:rFonts w:ascii="宋体" w:hAnsi="宋体" w:cs="Times New Roman" w:hint="eastAsia"/>
          <w:sz w:val="24"/>
        </w:rPr>
        <w:t>图2-</w:t>
      </w:r>
      <w:r w:rsidR="00D91DED">
        <w:rPr>
          <w:rFonts w:ascii="宋体" w:hAnsi="宋体" w:cs="Times New Roman" w:hint="eastAsia"/>
          <w:sz w:val="24"/>
        </w:rPr>
        <w:t>4</w:t>
      </w:r>
      <w:r>
        <w:rPr>
          <w:rFonts w:ascii="宋体" w:hAnsi="宋体" w:cs="Times New Roman" w:hint="eastAsia"/>
          <w:sz w:val="24"/>
        </w:rPr>
        <w:t>为本校毕业生</w:t>
      </w:r>
      <w:r w:rsidRPr="00C518A4">
        <w:rPr>
          <w:rFonts w:ascii="宋体" w:hAnsi="宋体" w:cs="Times New Roman" w:hint="eastAsia"/>
          <w:sz w:val="24"/>
        </w:rPr>
        <w:t>获取的符合专业面向职业资格证书情况</w:t>
      </w:r>
      <w:r>
        <w:rPr>
          <w:rFonts w:ascii="宋体" w:hAnsi="宋体" w:cs="Times New Roman" w:hint="eastAsia"/>
          <w:sz w:val="24"/>
        </w:rPr>
        <w:t>，近三年获证率一直处于吉林省平均水平，低于国家骨干校和省示范校的中位数，学校各专业需要进一步加强职业技能鉴定考核工作，做好国家技能工种调整后各专业职业资格证书认证工作。</w:t>
      </w:r>
      <w:r>
        <w:rPr>
          <w:rFonts w:ascii="宋体" w:hAnsi="宋体" w:cs="Times New Roman"/>
          <w:noProof/>
          <w:sz w:val="24"/>
        </w:rPr>
        <w:drawing>
          <wp:inline distT="0" distB="0" distL="0" distR="0">
            <wp:extent cx="5486400" cy="2208530"/>
            <wp:effectExtent l="19050" t="0" r="0" b="0"/>
            <wp:docPr id="23" name="图片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
                    <pic:cNvPicPr>
                      <a:picLocks noChangeAspect="1" noChangeArrowheads="1"/>
                    </pic:cNvPicPr>
                  </pic:nvPicPr>
                  <pic:blipFill>
                    <a:blip r:embed="rId33"/>
                    <a:srcRect/>
                    <a:stretch>
                      <a:fillRect/>
                    </a:stretch>
                  </pic:blipFill>
                  <pic:spPr bwMode="auto">
                    <a:xfrm>
                      <a:off x="0" y="0"/>
                      <a:ext cx="5486400" cy="2208530"/>
                    </a:xfrm>
                    <a:prstGeom prst="rect">
                      <a:avLst/>
                    </a:prstGeom>
                    <a:noFill/>
                    <a:ln w="9525">
                      <a:noFill/>
                      <a:miter lim="800000"/>
                      <a:headEnd/>
                      <a:tailEnd/>
                    </a:ln>
                  </pic:spPr>
                </pic:pic>
              </a:graphicData>
            </a:graphic>
          </wp:inline>
        </w:drawing>
      </w:r>
    </w:p>
    <w:p w:rsidR="00DB3BA0" w:rsidRPr="00E912F5" w:rsidRDefault="00DB3BA0" w:rsidP="00DB3BA0">
      <w:pPr>
        <w:spacing w:line="360" w:lineRule="auto"/>
        <w:ind w:left="280"/>
        <w:jc w:val="center"/>
        <w:rPr>
          <w:rFonts w:ascii="黑体" w:eastAsia="黑体" w:hAnsi="黑体" w:cs="Times New Roman"/>
          <w:b/>
          <w:szCs w:val="21"/>
        </w:rPr>
      </w:pPr>
      <w:r w:rsidRPr="00E912F5">
        <w:rPr>
          <w:rFonts w:ascii="黑体" w:eastAsia="黑体" w:hAnsi="黑体" w:cs="Times New Roman" w:hint="eastAsia"/>
          <w:b/>
          <w:szCs w:val="21"/>
        </w:rPr>
        <w:t>图2</w:t>
      </w:r>
      <w:r w:rsidRPr="00E912F5">
        <w:rPr>
          <w:rFonts w:ascii="黑体" w:eastAsia="黑体" w:hAnsi="黑体" w:cs="Times New Roman"/>
          <w:b/>
          <w:szCs w:val="21"/>
        </w:rPr>
        <w:t>-</w:t>
      </w:r>
      <w:r w:rsidR="00D91DED">
        <w:rPr>
          <w:rFonts w:ascii="黑体" w:eastAsia="黑体" w:hAnsi="黑体" w:cs="Times New Roman" w:hint="eastAsia"/>
          <w:b/>
          <w:szCs w:val="21"/>
        </w:rPr>
        <w:t>4</w:t>
      </w:r>
      <w:r w:rsidRPr="00E912F5">
        <w:rPr>
          <w:rFonts w:ascii="黑体" w:eastAsia="黑体" w:hAnsi="黑体" w:cs="Times New Roman"/>
          <w:b/>
          <w:szCs w:val="21"/>
        </w:rPr>
        <w:t xml:space="preserve">  </w:t>
      </w:r>
      <w:r>
        <w:rPr>
          <w:rFonts w:ascii="黑体" w:eastAsia="黑体" w:hAnsi="黑体" w:cs="Times New Roman" w:hint="eastAsia"/>
          <w:b/>
          <w:szCs w:val="21"/>
        </w:rPr>
        <w:t>学校201</w:t>
      </w:r>
      <w:r w:rsidR="00D91DED">
        <w:rPr>
          <w:rFonts w:ascii="黑体" w:eastAsia="黑体" w:hAnsi="黑体" w:cs="Times New Roman" w:hint="eastAsia"/>
          <w:b/>
          <w:szCs w:val="21"/>
        </w:rPr>
        <w:t>5-2017学</w:t>
      </w:r>
      <w:r>
        <w:rPr>
          <w:rFonts w:ascii="黑体" w:eastAsia="黑体" w:hAnsi="黑体" w:cs="Times New Roman" w:hint="eastAsia"/>
          <w:b/>
          <w:szCs w:val="21"/>
        </w:rPr>
        <w:t>年毕业生职业资格证书获取情况的比较</w:t>
      </w:r>
    </w:p>
    <w:p w:rsidR="00DB3BA0" w:rsidRDefault="00DB3BA0" w:rsidP="00D91DED">
      <w:pPr>
        <w:spacing w:line="360" w:lineRule="auto"/>
        <w:jc w:val="center"/>
        <w:rPr>
          <w:rFonts w:ascii="黑体" w:eastAsia="黑体" w:hAnsi="黑体" w:cs="Times New Roman" w:hint="eastAsia"/>
          <w:szCs w:val="21"/>
        </w:rPr>
      </w:pPr>
      <w:r w:rsidRPr="00030793">
        <w:rPr>
          <w:rFonts w:ascii="黑体" w:eastAsia="黑体" w:hAnsi="黑体" w:cs="Times New Roman" w:hint="eastAsia"/>
          <w:szCs w:val="21"/>
        </w:rPr>
        <w:t>数据来源：吉林交通职业技术学院人才培养状态数据采集平台</w:t>
      </w:r>
    </w:p>
    <w:p w:rsidR="00DB3BA0" w:rsidRPr="001604DB" w:rsidRDefault="00DB3BA0" w:rsidP="00DB3BA0">
      <w:pPr>
        <w:pStyle w:val="reader-word-layer"/>
        <w:shd w:val="clear" w:color="auto" w:fill="FFFFFF"/>
        <w:spacing w:before="0" w:beforeAutospacing="0" w:after="0" w:afterAutospacing="0" w:line="360" w:lineRule="auto"/>
        <w:ind w:firstLineChars="200" w:firstLine="480"/>
        <w:rPr>
          <w:rFonts w:cs="Times New Roman"/>
          <w:bCs/>
          <w:kern w:val="2"/>
          <w:szCs w:val="22"/>
        </w:rPr>
      </w:pPr>
      <w:r w:rsidRPr="001604DB">
        <w:rPr>
          <w:rFonts w:cs="Times New Roman"/>
          <w:bCs/>
          <w:kern w:val="2"/>
          <w:szCs w:val="22"/>
        </w:rPr>
        <w:t>201</w:t>
      </w:r>
      <w:r w:rsidRPr="001604DB">
        <w:rPr>
          <w:rFonts w:cs="Times New Roman" w:hint="eastAsia"/>
          <w:bCs/>
          <w:kern w:val="2"/>
          <w:szCs w:val="22"/>
        </w:rPr>
        <w:t>6-2017学年，我校学生在省部级及以上技能竞赛共获奖24项。以技能竞赛为载体，促进学生职业技能提升。</w:t>
      </w:r>
    </w:p>
    <w:p w:rsidR="00DB3BA0" w:rsidRPr="001604DB" w:rsidRDefault="00DB3BA0" w:rsidP="00DB3BA0">
      <w:pPr>
        <w:spacing w:line="360" w:lineRule="auto"/>
        <w:ind w:firstLineChars="200" w:firstLine="480"/>
        <w:jc w:val="left"/>
        <w:rPr>
          <w:rFonts w:ascii="宋体" w:hAnsi="宋体" w:cs="Times New Roman" w:hint="eastAsia"/>
          <w:kern w:val="0"/>
          <w:sz w:val="24"/>
        </w:rPr>
      </w:pPr>
      <w:r w:rsidRPr="001604DB">
        <w:rPr>
          <w:rFonts w:ascii="宋体" w:hAnsi="宋体" w:cs="Times New Roman" w:hint="eastAsia"/>
          <w:kern w:val="0"/>
          <w:sz w:val="24"/>
        </w:rPr>
        <w:t>图2-</w:t>
      </w:r>
      <w:r w:rsidR="00D91DED">
        <w:rPr>
          <w:rFonts w:ascii="宋体" w:hAnsi="宋体" w:cs="Times New Roman" w:hint="eastAsia"/>
          <w:kern w:val="0"/>
          <w:sz w:val="24"/>
        </w:rPr>
        <w:t>5</w:t>
      </w:r>
      <w:r w:rsidRPr="001604DB">
        <w:rPr>
          <w:rFonts w:ascii="宋体" w:hAnsi="宋体" w:cs="Times New Roman" w:hint="eastAsia"/>
          <w:kern w:val="0"/>
          <w:sz w:val="24"/>
        </w:rPr>
        <w:t>为本校学生获得省部级及以上技能大赛获奖数（项）</w:t>
      </w:r>
      <w:r w:rsidR="00D91DED">
        <w:rPr>
          <w:rFonts w:ascii="宋体" w:hAnsi="宋体" w:cs="Times New Roman" w:hint="eastAsia"/>
          <w:kern w:val="0"/>
          <w:sz w:val="24"/>
        </w:rPr>
        <w:t>，</w:t>
      </w:r>
      <w:r w:rsidRPr="001604DB">
        <w:rPr>
          <w:rFonts w:ascii="宋体" w:hAnsi="宋体" w:cs="Times New Roman" w:hint="eastAsia"/>
          <w:kern w:val="0"/>
          <w:sz w:val="24"/>
        </w:rPr>
        <w:t>低于国家骨干及省示范中位数，还需要进一步加强实践课程开发，提升学生专业技能。</w:t>
      </w:r>
    </w:p>
    <w:p w:rsidR="00DB3BA0" w:rsidRDefault="00DB3BA0" w:rsidP="00DB3BA0">
      <w:pPr>
        <w:spacing w:line="360" w:lineRule="auto"/>
        <w:jc w:val="center"/>
        <w:rPr>
          <w:rFonts w:ascii="Times New Roman" w:eastAsia="黑体" w:hAnsi="Times New Roman" w:cs="Times New Roman" w:hint="eastAsia"/>
          <w:kern w:val="0"/>
          <w:sz w:val="28"/>
          <w:szCs w:val="28"/>
          <w:shd w:val="clear" w:color="auto" w:fill="FFFFFF"/>
        </w:rPr>
      </w:pPr>
      <w:r>
        <w:rPr>
          <w:rFonts w:ascii="Times New Roman" w:eastAsia="黑体" w:hAnsi="Times New Roman" w:cs="Times New Roman"/>
          <w:noProof/>
          <w:kern w:val="0"/>
          <w:sz w:val="28"/>
          <w:szCs w:val="28"/>
          <w:shd w:val="clear" w:color="auto" w:fill="FFFFFF"/>
        </w:rPr>
        <w:drawing>
          <wp:inline distT="0" distB="0" distL="0" distR="0">
            <wp:extent cx="4853604" cy="2199736"/>
            <wp:effectExtent l="19050" t="0" r="4146" b="0"/>
            <wp:docPr id="24" name="图片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
                    <pic:cNvPicPr>
                      <a:picLocks noChangeAspect="1" noChangeArrowheads="1"/>
                    </pic:cNvPicPr>
                  </pic:nvPicPr>
                  <pic:blipFill>
                    <a:blip r:embed="rId34"/>
                    <a:srcRect/>
                    <a:stretch>
                      <a:fillRect/>
                    </a:stretch>
                  </pic:blipFill>
                  <pic:spPr bwMode="auto">
                    <a:xfrm>
                      <a:off x="0" y="0"/>
                      <a:ext cx="4856480" cy="2201039"/>
                    </a:xfrm>
                    <a:prstGeom prst="rect">
                      <a:avLst/>
                    </a:prstGeom>
                    <a:noFill/>
                    <a:ln w="9525">
                      <a:noFill/>
                      <a:miter lim="800000"/>
                      <a:headEnd/>
                      <a:tailEnd/>
                    </a:ln>
                  </pic:spPr>
                </pic:pic>
              </a:graphicData>
            </a:graphic>
          </wp:inline>
        </w:drawing>
      </w:r>
    </w:p>
    <w:p w:rsidR="00DB3BA0" w:rsidRPr="00E912F5" w:rsidRDefault="00DB3BA0" w:rsidP="00DB3BA0">
      <w:pPr>
        <w:spacing w:line="360" w:lineRule="auto"/>
        <w:ind w:left="280"/>
        <w:jc w:val="center"/>
        <w:rPr>
          <w:rFonts w:ascii="黑体" w:eastAsia="黑体" w:hAnsi="黑体" w:cs="Times New Roman"/>
          <w:b/>
          <w:szCs w:val="21"/>
        </w:rPr>
      </w:pPr>
      <w:r w:rsidRPr="00E912F5">
        <w:rPr>
          <w:rFonts w:ascii="黑体" w:eastAsia="黑体" w:hAnsi="黑体" w:cs="Times New Roman" w:hint="eastAsia"/>
          <w:b/>
          <w:szCs w:val="21"/>
        </w:rPr>
        <w:t>图2</w:t>
      </w:r>
      <w:r w:rsidRPr="00E912F5">
        <w:rPr>
          <w:rFonts w:ascii="黑体" w:eastAsia="黑体" w:hAnsi="黑体" w:cs="Times New Roman"/>
          <w:b/>
          <w:szCs w:val="21"/>
        </w:rPr>
        <w:t>-</w:t>
      </w:r>
      <w:r w:rsidR="00D91DED">
        <w:rPr>
          <w:rFonts w:ascii="黑体" w:eastAsia="黑体" w:hAnsi="黑体" w:cs="Times New Roman" w:hint="eastAsia"/>
          <w:b/>
          <w:szCs w:val="21"/>
        </w:rPr>
        <w:t>5</w:t>
      </w:r>
      <w:r w:rsidRPr="00E912F5">
        <w:rPr>
          <w:rFonts w:ascii="黑体" w:eastAsia="黑体" w:hAnsi="黑体" w:cs="Times New Roman"/>
          <w:b/>
          <w:szCs w:val="21"/>
        </w:rPr>
        <w:t xml:space="preserve"> </w:t>
      </w:r>
      <w:r>
        <w:rPr>
          <w:rFonts w:ascii="黑体" w:eastAsia="黑体" w:hAnsi="黑体" w:cs="Times New Roman" w:hint="eastAsia"/>
          <w:b/>
          <w:szCs w:val="21"/>
        </w:rPr>
        <w:t>学校学生201</w:t>
      </w:r>
      <w:r w:rsidR="00D91DED">
        <w:rPr>
          <w:rFonts w:ascii="黑体" w:eastAsia="黑体" w:hAnsi="黑体" w:cs="Times New Roman" w:hint="eastAsia"/>
          <w:b/>
          <w:szCs w:val="21"/>
        </w:rPr>
        <w:t>5</w:t>
      </w:r>
      <w:r>
        <w:rPr>
          <w:rFonts w:ascii="黑体" w:eastAsia="黑体" w:hAnsi="黑体" w:cs="Times New Roman" w:hint="eastAsia"/>
          <w:b/>
          <w:szCs w:val="21"/>
        </w:rPr>
        <w:t>-2017学年省部级以上技能大赛获奖情况对照</w:t>
      </w:r>
    </w:p>
    <w:p w:rsidR="00DB3BA0" w:rsidRDefault="00DB3BA0" w:rsidP="00D91DED">
      <w:pPr>
        <w:spacing w:line="360" w:lineRule="auto"/>
        <w:jc w:val="center"/>
        <w:rPr>
          <w:rFonts w:ascii="黑体" w:eastAsia="黑体" w:hAnsi="黑体" w:cs="Times New Roman" w:hint="eastAsia"/>
          <w:szCs w:val="21"/>
        </w:rPr>
      </w:pPr>
      <w:r w:rsidRPr="00030793">
        <w:rPr>
          <w:rFonts w:ascii="黑体" w:eastAsia="黑体" w:hAnsi="黑体" w:cs="Times New Roman" w:hint="eastAsia"/>
          <w:szCs w:val="21"/>
        </w:rPr>
        <w:t>数据来源：吉林交通职业技术学院人才培养状态数据采集平台</w:t>
      </w:r>
    </w:p>
    <w:p w:rsidR="00DB3BA0" w:rsidRPr="00481EF7" w:rsidRDefault="00481EF7" w:rsidP="00481EF7">
      <w:pPr>
        <w:widowControl/>
        <w:adjustRightInd w:val="0"/>
        <w:snapToGrid w:val="0"/>
        <w:spacing w:line="360" w:lineRule="auto"/>
        <w:ind w:firstLineChars="200" w:firstLine="482"/>
        <w:jc w:val="left"/>
        <w:rPr>
          <w:rFonts w:ascii="宋体" w:hAnsi="宋体" w:cs="Times New Roman"/>
          <w:b/>
          <w:sz w:val="24"/>
        </w:rPr>
      </w:pPr>
      <w:r>
        <w:rPr>
          <w:rFonts w:ascii="宋体" w:hAnsi="宋体" w:cs="Times New Roman" w:hint="eastAsia"/>
          <w:b/>
          <w:sz w:val="24"/>
        </w:rPr>
        <w:lastRenderedPageBreak/>
        <w:t>7.</w:t>
      </w:r>
      <w:r w:rsidR="00DB3BA0" w:rsidRPr="00481EF7">
        <w:rPr>
          <w:rFonts w:ascii="宋体" w:hAnsi="宋体" w:cs="Times New Roman" w:hint="eastAsia"/>
          <w:b/>
          <w:sz w:val="24"/>
        </w:rPr>
        <w:t>就业</w:t>
      </w:r>
      <w:r>
        <w:rPr>
          <w:rFonts w:ascii="宋体" w:hAnsi="宋体" w:cs="Times New Roman" w:hint="eastAsia"/>
          <w:b/>
          <w:sz w:val="24"/>
        </w:rPr>
        <w:t>率与专业相关度</w:t>
      </w:r>
    </w:p>
    <w:p w:rsidR="00DB3BA0" w:rsidRDefault="00DB3BA0" w:rsidP="00DB3BA0">
      <w:pPr>
        <w:pStyle w:val="a4"/>
        <w:spacing w:before="0" w:beforeAutospacing="0" w:after="0" w:afterAutospacing="0" w:line="360" w:lineRule="auto"/>
        <w:ind w:firstLineChars="200" w:firstLine="480"/>
        <w:jc w:val="both"/>
        <w:rPr>
          <w:rFonts w:ascii="Times New Roman" w:hAnsi="Times New Roman" w:cs="Times New Roman" w:hint="eastAsia"/>
          <w:szCs w:val="22"/>
        </w:rPr>
      </w:pPr>
      <w:r>
        <w:rPr>
          <w:rFonts w:ascii="Times New Roman" w:hAnsi="Times New Roman" w:cs="Times New Roman" w:hint="eastAsia"/>
        </w:rPr>
        <w:t>学校</w:t>
      </w:r>
      <w:r>
        <w:rPr>
          <w:rFonts w:ascii="Times New Roman" w:hAnsi="Times New Roman" w:cs="Times New Roman"/>
        </w:rPr>
        <w:t>201</w:t>
      </w:r>
      <w:r>
        <w:rPr>
          <w:rFonts w:ascii="Times New Roman" w:hAnsi="Times New Roman" w:cs="Times New Roman" w:hint="eastAsia"/>
        </w:rPr>
        <w:t>7</w:t>
      </w:r>
      <w:r>
        <w:rPr>
          <w:rFonts w:ascii="Times New Roman" w:hAnsi="Times New Roman" w:cs="Times New Roman" w:hint="eastAsia"/>
        </w:rPr>
        <w:t>届毕业生共</w:t>
      </w:r>
      <w:r>
        <w:rPr>
          <w:rFonts w:ascii="Times New Roman" w:hAnsi="Times New Roman" w:cs="Times New Roman" w:hint="eastAsia"/>
        </w:rPr>
        <w:t>2324</w:t>
      </w:r>
      <w:r>
        <w:rPr>
          <w:rFonts w:ascii="Times New Roman" w:hAnsi="Times New Roman" w:cs="Times New Roman" w:hint="eastAsia"/>
        </w:rPr>
        <w:t>人，截止</w:t>
      </w:r>
      <w:smartTag w:uri="urn:schemas-microsoft-com:office:smarttags" w:element="chsdate">
        <w:smartTagPr>
          <w:attr w:name="IsROCDate" w:val="False"/>
          <w:attr w:name="IsLunarDate" w:val="False"/>
          <w:attr w:name="Day" w:val="1"/>
          <w:attr w:name="Month" w:val="9"/>
          <w:attr w:name="Year" w:val="2016"/>
        </w:smartTagPr>
        <w:r>
          <w:rPr>
            <w:rFonts w:ascii="Times New Roman" w:hAnsi="Times New Roman" w:cs="Times New Roman"/>
          </w:rPr>
          <w:t>9</w:t>
        </w:r>
        <w:r>
          <w:rPr>
            <w:rFonts w:ascii="Times New Roman" w:hAnsi="Times New Roman" w:cs="Times New Roman" w:hint="eastAsia"/>
          </w:rPr>
          <w:t>月</w:t>
        </w:r>
        <w:r>
          <w:rPr>
            <w:rFonts w:ascii="Times New Roman" w:hAnsi="Times New Roman" w:cs="Times New Roman"/>
          </w:rPr>
          <w:t>1</w:t>
        </w:r>
        <w:r>
          <w:rPr>
            <w:rFonts w:ascii="Times New Roman" w:hAnsi="Times New Roman" w:cs="Times New Roman" w:hint="eastAsia"/>
          </w:rPr>
          <w:t>日</w:t>
        </w:r>
      </w:smartTag>
      <w:r>
        <w:rPr>
          <w:rFonts w:ascii="Times New Roman" w:hAnsi="Times New Roman" w:cs="Times New Roman" w:hint="eastAsia"/>
        </w:rPr>
        <w:t>，</w:t>
      </w:r>
      <w:r>
        <w:rPr>
          <w:rFonts w:ascii="Times New Roman" w:hAnsi="Times New Roman" w:cs="Times New Roman" w:hint="eastAsia"/>
          <w:szCs w:val="22"/>
        </w:rPr>
        <w:t>就业人数</w:t>
      </w:r>
      <w:r>
        <w:rPr>
          <w:rFonts w:ascii="Times New Roman" w:hAnsi="Times New Roman" w:cs="Times New Roman" w:hint="eastAsia"/>
          <w:szCs w:val="22"/>
        </w:rPr>
        <w:t>1882</w:t>
      </w:r>
      <w:r>
        <w:rPr>
          <w:rFonts w:ascii="Times New Roman" w:hAnsi="Times New Roman" w:cs="Times New Roman" w:hint="eastAsia"/>
          <w:szCs w:val="22"/>
        </w:rPr>
        <w:t>人，初次就业率为</w:t>
      </w:r>
      <w:r>
        <w:rPr>
          <w:rFonts w:ascii="Times New Roman" w:hAnsi="Times New Roman" w:cs="Times New Roman" w:hint="eastAsia"/>
          <w:szCs w:val="22"/>
        </w:rPr>
        <w:t>80.98</w:t>
      </w:r>
      <w:r>
        <w:rPr>
          <w:rFonts w:ascii="Times New Roman" w:hAnsi="Times New Roman" w:cs="Times New Roman"/>
          <w:szCs w:val="22"/>
        </w:rPr>
        <w:t>%</w:t>
      </w:r>
      <w:r>
        <w:rPr>
          <w:rFonts w:ascii="Times New Roman" w:hAnsi="Times New Roman" w:cs="Times New Roman" w:hint="eastAsia"/>
          <w:szCs w:val="22"/>
        </w:rPr>
        <w:t>，</w:t>
      </w:r>
      <w:r>
        <w:rPr>
          <w:rFonts w:ascii="Times New Roman" w:hAnsi="Times New Roman" w:cs="Times New Roman" w:hint="eastAsia"/>
          <w:szCs w:val="22"/>
        </w:rPr>
        <w:t>2016</w:t>
      </w:r>
      <w:r>
        <w:rPr>
          <w:rFonts w:ascii="Times New Roman" w:hAnsi="Times New Roman" w:cs="Times New Roman" w:hint="eastAsia"/>
          <w:szCs w:val="22"/>
        </w:rPr>
        <w:t>届毕业生年底就业率为</w:t>
      </w:r>
      <w:r>
        <w:rPr>
          <w:rFonts w:ascii="Times New Roman" w:hAnsi="Times New Roman" w:cs="Times New Roman" w:hint="eastAsia"/>
          <w:szCs w:val="22"/>
        </w:rPr>
        <w:t>89.23%</w:t>
      </w:r>
      <w:r>
        <w:rPr>
          <w:rFonts w:ascii="Times New Roman" w:hAnsi="Times New Roman" w:cs="Times New Roman" w:hint="eastAsia"/>
          <w:szCs w:val="22"/>
        </w:rPr>
        <w:t>。两项数据低于国家骨干校中位数和省示范校中位数（见图</w:t>
      </w:r>
      <w:r w:rsidR="00481EF7">
        <w:rPr>
          <w:rFonts w:ascii="Times New Roman" w:hAnsi="Times New Roman" w:cs="Times New Roman" w:hint="eastAsia"/>
          <w:szCs w:val="22"/>
        </w:rPr>
        <w:t>2</w:t>
      </w:r>
      <w:r>
        <w:rPr>
          <w:rFonts w:ascii="Times New Roman" w:hAnsi="Times New Roman" w:cs="Times New Roman" w:hint="eastAsia"/>
          <w:szCs w:val="22"/>
        </w:rPr>
        <w:t>-</w:t>
      </w:r>
      <w:r w:rsidR="00481EF7">
        <w:rPr>
          <w:rFonts w:ascii="Times New Roman" w:hAnsi="Times New Roman" w:cs="Times New Roman" w:hint="eastAsia"/>
          <w:szCs w:val="22"/>
        </w:rPr>
        <w:t>6</w:t>
      </w:r>
      <w:r>
        <w:rPr>
          <w:rFonts w:ascii="Times New Roman" w:hAnsi="Times New Roman" w:cs="Times New Roman" w:hint="eastAsia"/>
          <w:szCs w:val="22"/>
        </w:rPr>
        <w:t>,</w:t>
      </w:r>
      <w:r w:rsidR="00481EF7">
        <w:rPr>
          <w:rFonts w:ascii="Times New Roman" w:hAnsi="Times New Roman" w:cs="Times New Roman" w:hint="eastAsia"/>
          <w:szCs w:val="22"/>
        </w:rPr>
        <w:t>2</w:t>
      </w:r>
      <w:r>
        <w:rPr>
          <w:rFonts w:ascii="Times New Roman" w:hAnsi="Times New Roman" w:cs="Times New Roman" w:hint="eastAsia"/>
          <w:szCs w:val="22"/>
        </w:rPr>
        <w:t>-</w:t>
      </w:r>
      <w:r w:rsidR="00481EF7">
        <w:rPr>
          <w:rFonts w:ascii="Times New Roman" w:hAnsi="Times New Roman" w:cs="Times New Roman" w:hint="eastAsia"/>
          <w:szCs w:val="22"/>
        </w:rPr>
        <w:t>7</w:t>
      </w:r>
      <w:r>
        <w:rPr>
          <w:rFonts w:ascii="Times New Roman" w:hAnsi="Times New Roman" w:cs="Times New Roman" w:hint="eastAsia"/>
          <w:szCs w:val="22"/>
        </w:rPr>
        <w:t>）</w:t>
      </w:r>
      <w:r w:rsidR="00C128B0">
        <w:rPr>
          <w:rFonts w:ascii="Times New Roman" w:hAnsi="Times New Roman" w:cs="Times New Roman" w:hint="eastAsia"/>
          <w:szCs w:val="22"/>
        </w:rPr>
        <w:t>。</w:t>
      </w:r>
    </w:p>
    <w:p w:rsidR="00DB3BA0" w:rsidRDefault="00DB3BA0" w:rsidP="00DB3BA0">
      <w:pPr>
        <w:spacing w:line="360" w:lineRule="auto"/>
        <w:ind w:left="280"/>
        <w:jc w:val="center"/>
        <w:rPr>
          <w:rFonts w:ascii="黑体" w:eastAsia="黑体" w:hAnsi="黑体" w:cs="Times New Roman" w:hint="eastAsia"/>
          <w:b/>
          <w:szCs w:val="21"/>
        </w:rPr>
      </w:pPr>
      <w:r>
        <w:rPr>
          <w:rFonts w:ascii="黑体" w:eastAsia="黑体" w:hAnsi="黑体" w:cs="Times New Roman"/>
          <w:b/>
          <w:noProof/>
          <w:szCs w:val="21"/>
        </w:rPr>
        <w:drawing>
          <wp:inline distT="0" distB="0" distL="0" distR="0">
            <wp:extent cx="5512435" cy="2001520"/>
            <wp:effectExtent l="19050" t="0" r="0" b="0"/>
            <wp:docPr id="25" name="图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
                    <pic:cNvPicPr>
                      <a:picLocks noChangeAspect="1" noChangeArrowheads="1"/>
                    </pic:cNvPicPr>
                  </pic:nvPicPr>
                  <pic:blipFill>
                    <a:blip r:embed="rId35"/>
                    <a:srcRect/>
                    <a:stretch>
                      <a:fillRect/>
                    </a:stretch>
                  </pic:blipFill>
                  <pic:spPr bwMode="auto">
                    <a:xfrm>
                      <a:off x="0" y="0"/>
                      <a:ext cx="5512435" cy="2001520"/>
                    </a:xfrm>
                    <a:prstGeom prst="rect">
                      <a:avLst/>
                    </a:prstGeom>
                    <a:noFill/>
                    <a:ln w="9525">
                      <a:noFill/>
                      <a:miter lim="800000"/>
                      <a:headEnd/>
                      <a:tailEnd/>
                    </a:ln>
                  </pic:spPr>
                </pic:pic>
              </a:graphicData>
            </a:graphic>
          </wp:inline>
        </w:drawing>
      </w:r>
    </w:p>
    <w:p w:rsidR="00DB3BA0" w:rsidRPr="00E912F5" w:rsidRDefault="00DB3BA0" w:rsidP="00DB3BA0">
      <w:pPr>
        <w:spacing w:line="360" w:lineRule="auto"/>
        <w:ind w:left="280"/>
        <w:jc w:val="center"/>
        <w:rPr>
          <w:rFonts w:ascii="黑体" w:eastAsia="黑体" w:hAnsi="黑体" w:cs="Times New Roman"/>
          <w:b/>
          <w:szCs w:val="21"/>
        </w:rPr>
      </w:pPr>
      <w:r w:rsidRPr="00E912F5">
        <w:rPr>
          <w:rFonts w:ascii="黑体" w:eastAsia="黑体" w:hAnsi="黑体" w:cs="Times New Roman" w:hint="eastAsia"/>
          <w:b/>
          <w:szCs w:val="21"/>
        </w:rPr>
        <w:t>图</w:t>
      </w:r>
      <w:r w:rsidR="00481EF7">
        <w:rPr>
          <w:rFonts w:ascii="黑体" w:eastAsia="黑体" w:hAnsi="黑体" w:cs="Times New Roman" w:hint="eastAsia"/>
          <w:b/>
          <w:szCs w:val="21"/>
        </w:rPr>
        <w:t>2</w:t>
      </w:r>
      <w:r w:rsidRPr="00E912F5">
        <w:rPr>
          <w:rFonts w:ascii="黑体" w:eastAsia="黑体" w:hAnsi="黑体" w:cs="Times New Roman"/>
          <w:b/>
          <w:szCs w:val="21"/>
        </w:rPr>
        <w:t>-</w:t>
      </w:r>
      <w:r w:rsidR="00481EF7">
        <w:rPr>
          <w:rFonts w:ascii="黑体" w:eastAsia="黑体" w:hAnsi="黑体" w:cs="Times New Roman" w:hint="eastAsia"/>
          <w:b/>
          <w:szCs w:val="21"/>
        </w:rPr>
        <w:t>6</w:t>
      </w:r>
      <w:r w:rsidRPr="00E912F5">
        <w:rPr>
          <w:rFonts w:ascii="黑体" w:eastAsia="黑体" w:hAnsi="黑体" w:cs="Times New Roman"/>
          <w:b/>
          <w:szCs w:val="21"/>
        </w:rPr>
        <w:t xml:space="preserve"> </w:t>
      </w:r>
      <w:r>
        <w:rPr>
          <w:rFonts w:ascii="黑体" w:eastAsia="黑体" w:hAnsi="黑体" w:cs="Times New Roman" w:hint="eastAsia"/>
          <w:b/>
          <w:szCs w:val="21"/>
        </w:rPr>
        <w:t>学校</w:t>
      </w:r>
      <w:r w:rsidR="00481EF7">
        <w:rPr>
          <w:rFonts w:ascii="黑体" w:eastAsia="黑体" w:hAnsi="黑体" w:cs="Times New Roman" w:hint="eastAsia"/>
          <w:b/>
          <w:szCs w:val="21"/>
        </w:rPr>
        <w:t>2015-</w:t>
      </w:r>
      <w:r>
        <w:rPr>
          <w:rFonts w:ascii="黑体" w:eastAsia="黑体" w:hAnsi="黑体" w:cs="Times New Roman" w:hint="eastAsia"/>
          <w:b/>
          <w:szCs w:val="21"/>
        </w:rPr>
        <w:t>2017届毕业生初次就业率情况对照</w:t>
      </w:r>
    </w:p>
    <w:p w:rsidR="00DB3BA0" w:rsidRDefault="00DB3BA0" w:rsidP="00481EF7">
      <w:pPr>
        <w:spacing w:line="360" w:lineRule="auto"/>
        <w:jc w:val="center"/>
        <w:rPr>
          <w:rFonts w:ascii="黑体" w:eastAsia="黑体" w:hAnsi="黑体" w:cs="Times New Roman" w:hint="eastAsia"/>
          <w:szCs w:val="21"/>
        </w:rPr>
      </w:pPr>
      <w:r w:rsidRPr="00030793">
        <w:rPr>
          <w:rFonts w:ascii="黑体" w:eastAsia="黑体" w:hAnsi="黑体" w:cs="Times New Roman" w:hint="eastAsia"/>
          <w:szCs w:val="21"/>
        </w:rPr>
        <w:t>数据来源：吉林交通职业技术学院人才培养状态数据采集平台</w:t>
      </w:r>
    </w:p>
    <w:p w:rsidR="00DB3BA0" w:rsidRDefault="00DB3BA0" w:rsidP="00DB3BA0">
      <w:pPr>
        <w:autoSpaceDE w:val="0"/>
        <w:autoSpaceDN w:val="0"/>
        <w:adjustRightInd w:val="0"/>
        <w:spacing w:line="360" w:lineRule="auto"/>
        <w:ind w:firstLineChars="200" w:firstLine="480"/>
        <w:jc w:val="center"/>
        <w:rPr>
          <w:rFonts w:ascii="宋体" w:hAnsi="宋体" w:cs="Times New Roman" w:hint="eastAsia"/>
          <w:kern w:val="0"/>
          <w:sz w:val="24"/>
        </w:rPr>
      </w:pPr>
      <w:r>
        <w:rPr>
          <w:rFonts w:ascii="宋体" w:hAnsi="宋体" w:cs="Times New Roman"/>
          <w:noProof/>
          <w:kern w:val="0"/>
          <w:sz w:val="24"/>
        </w:rPr>
        <w:drawing>
          <wp:inline distT="0" distB="0" distL="0" distR="0">
            <wp:extent cx="5477510" cy="2259965"/>
            <wp:effectExtent l="19050" t="0" r="8890" b="0"/>
            <wp:docPr id="26"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
                    <pic:cNvPicPr>
                      <a:picLocks noChangeAspect="1" noChangeArrowheads="1"/>
                    </pic:cNvPicPr>
                  </pic:nvPicPr>
                  <pic:blipFill>
                    <a:blip r:embed="rId36"/>
                    <a:srcRect/>
                    <a:stretch>
                      <a:fillRect/>
                    </a:stretch>
                  </pic:blipFill>
                  <pic:spPr bwMode="auto">
                    <a:xfrm>
                      <a:off x="0" y="0"/>
                      <a:ext cx="5477510" cy="2259965"/>
                    </a:xfrm>
                    <a:prstGeom prst="rect">
                      <a:avLst/>
                    </a:prstGeom>
                    <a:noFill/>
                    <a:ln w="9525">
                      <a:noFill/>
                      <a:miter lim="800000"/>
                      <a:headEnd/>
                      <a:tailEnd/>
                    </a:ln>
                  </pic:spPr>
                </pic:pic>
              </a:graphicData>
            </a:graphic>
          </wp:inline>
        </w:drawing>
      </w:r>
    </w:p>
    <w:p w:rsidR="00C128B0" w:rsidRDefault="00DB3BA0" w:rsidP="00C128B0">
      <w:pPr>
        <w:spacing w:line="360" w:lineRule="auto"/>
        <w:ind w:left="280"/>
        <w:jc w:val="center"/>
        <w:rPr>
          <w:rFonts w:ascii="黑体" w:eastAsia="黑体" w:hAnsi="黑体" w:cs="Times New Roman" w:hint="eastAsia"/>
          <w:b/>
          <w:szCs w:val="21"/>
        </w:rPr>
      </w:pPr>
      <w:r w:rsidRPr="00E912F5">
        <w:rPr>
          <w:rFonts w:ascii="黑体" w:eastAsia="黑体" w:hAnsi="黑体" w:cs="Times New Roman" w:hint="eastAsia"/>
          <w:b/>
          <w:szCs w:val="21"/>
        </w:rPr>
        <w:t>图</w:t>
      </w:r>
      <w:r w:rsidR="00481EF7">
        <w:rPr>
          <w:rFonts w:ascii="黑体" w:eastAsia="黑体" w:hAnsi="黑体" w:cs="Times New Roman" w:hint="eastAsia"/>
          <w:b/>
          <w:szCs w:val="21"/>
        </w:rPr>
        <w:t>2</w:t>
      </w:r>
      <w:r w:rsidRPr="00E912F5">
        <w:rPr>
          <w:rFonts w:ascii="黑体" w:eastAsia="黑体" w:hAnsi="黑体" w:cs="Times New Roman"/>
          <w:b/>
          <w:szCs w:val="21"/>
        </w:rPr>
        <w:t>-</w:t>
      </w:r>
      <w:r w:rsidR="00481EF7">
        <w:rPr>
          <w:rFonts w:ascii="黑体" w:eastAsia="黑体" w:hAnsi="黑体" w:cs="Times New Roman" w:hint="eastAsia"/>
          <w:b/>
          <w:szCs w:val="21"/>
        </w:rPr>
        <w:t>7</w:t>
      </w:r>
      <w:r>
        <w:rPr>
          <w:rFonts w:ascii="黑体" w:eastAsia="黑体" w:hAnsi="黑体" w:cs="Times New Roman" w:hint="eastAsia"/>
          <w:b/>
          <w:szCs w:val="21"/>
        </w:rPr>
        <w:t>学校201</w:t>
      </w:r>
      <w:r w:rsidR="00C128B0">
        <w:rPr>
          <w:rFonts w:ascii="黑体" w:eastAsia="黑体" w:hAnsi="黑体" w:cs="Times New Roman" w:hint="eastAsia"/>
          <w:b/>
          <w:szCs w:val="21"/>
        </w:rPr>
        <w:t>4-2016</w:t>
      </w:r>
      <w:r>
        <w:rPr>
          <w:rFonts w:ascii="黑体" w:eastAsia="黑体" w:hAnsi="黑体" w:cs="Times New Roman" w:hint="eastAsia"/>
          <w:b/>
          <w:szCs w:val="21"/>
        </w:rPr>
        <w:t>届毕业生年底就业率情况对照</w:t>
      </w:r>
    </w:p>
    <w:p w:rsidR="00DB3BA0" w:rsidRPr="00C128B0" w:rsidRDefault="00DB3BA0" w:rsidP="00C128B0">
      <w:pPr>
        <w:spacing w:line="360" w:lineRule="auto"/>
        <w:ind w:left="280"/>
        <w:jc w:val="center"/>
        <w:rPr>
          <w:rFonts w:ascii="黑体" w:eastAsia="黑体" w:hAnsi="黑体" w:cs="Times New Roman" w:hint="eastAsia"/>
          <w:b/>
          <w:szCs w:val="21"/>
        </w:rPr>
      </w:pPr>
      <w:r w:rsidRPr="00030793">
        <w:rPr>
          <w:rFonts w:ascii="黑体" w:eastAsia="黑体" w:hAnsi="黑体" w:cs="Times New Roman" w:hint="eastAsia"/>
          <w:szCs w:val="21"/>
        </w:rPr>
        <w:t>数据来源：吉林交通职业技术学院人才培养状态数据采集平台</w:t>
      </w:r>
    </w:p>
    <w:p w:rsidR="00DB3BA0" w:rsidRPr="00C128B0" w:rsidRDefault="00DB3BA0" w:rsidP="00C128B0">
      <w:pPr>
        <w:pStyle w:val="a4"/>
        <w:adjustRightInd w:val="0"/>
        <w:snapToGrid w:val="0"/>
        <w:spacing w:before="0" w:beforeAutospacing="0" w:after="0" w:afterAutospacing="0" w:line="360" w:lineRule="auto"/>
        <w:ind w:firstLineChars="200" w:firstLine="480"/>
        <w:jc w:val="both"/>
        <w:rPr>
          <w:rFonts w:ascii="Times New Roman" w:hAnsi="Times New Roman" w:cs="Times New Roman" w:hint="eastAsia"/>
          <w:szCs w:val="22"/>
        </w:rPr>
      </w:pPr>
      <w:r w:rsidRPr="00541222">
        <w:rPr>
          <w:rFonts w:cs="Times New Roman" w:hint="eastAsia"/>
        </w:rPr>
        <w:t>201</w:t>
      </w:r>
      <w:r>
        <w:rPr>
          <w:rFonts w:cs="Times New Roman" w:hint="eastAsia"/>
        </w:rPr>
        <w:t>7</w:t>
      </w:r>
      <w:r w:rsidRPr="00541222">
        <w:rPr>
          <w:rFonts w:cs="Times New Roman" w:hint="eastAsia"/>
        </w:rPr>
        <w:t>年</w:t>
      </w:r>
      <w:r>
        <w:rPr>
          <w:rFonts w:cs="Times New Roman" w:hint="eastAsia"/>
        </w:rPr>
        <w:t>学校毕业生专业相关度为73.43%，比2016年毕业生专业相关度（85.31%）低11.88个百分点，比2015年专业相关度（86.75%）低13.32个百分点（见图3-3）。近三年，</w:t>
      </w:r>
      <w:r w:rsidR="00C128B0">
        <w:rPr>
          <w:rFonts w:ascii="Times New Roman" w:hAnsi="Times New Roman" w:cs="Times New Roman" w:hint="eastAsia"/>
          <w:szCs w:val="22"/>
        </w:rPr>
        <w:t>说明学校需进一步加强学生就业指导和就业管理。</w:t>
      </w:r>
    </w:p>
    <w:p w:rsidR="00DB3BA0" w:rsidRPr="00C128B0" w:rsidRDefault="00C128B0" w:rsidP="00C128B0">
      <w:pPr>
        <w:widowControl/>
        <w:adjustRightInd w:val="0"/>
        <w:snapToGrid w:val="0"/>
        <w:spacing w:line="360" w:lineRule="auto"/>
        <w:ind w:firstLineChars="200" w:firstLine="482"/>
        <w:jc w:val="left"/>
        <w:rPr>
          <w:rFonts w:ascii="宋体" w:hAnsi="宋体" w:cs="Times New Roman"/>
          <w:b/>
          <w:sz w:val="24"/>
        </w:rPr>
      </w:pPr>
      <w:r>
        <w:rPr>
          <w:rFonts w:ascii="宋体" w:hAnsi="宋体" w:cs="Times New Roman" w:hint="eastAsia"/>
          <w:b/>
          <w:sz w:val="24"/>
        </w:rPr>
        <w:t>8.</w:t>
      </w:r>
      <w:r w:rsidR="00DB3BA0" w:rsidRPr="00C128B0">
        <w:rPr>
          <w:rFonts w:ascii="宋体" w:hAnsi="宋体" w:cs="Times New Roman" w:hint="eastAsia"/>
          <w:b/>
          <w:sz w:val="24"/>
        </w:rPr>
        <w:t>用人单位对毕业生满意度</w:t>
      </w:r>
      <w:r w:rsidR="00133165">
        <w:rPr>
          <w:rFonts w:ascii="宋体" w:hAnsi="宋体" w:cs="Times New Roman" w:hint="eastAsia"/>
          <w:b/>
          <w:sz w:val="24"/>
        </w:rPr>
        <w:t>逐年提升</w:t>
      </w:r>
    </w:p>
    <w:p w:rsidR="00DB3BA0" w:rsidRDefault="00DB3BA0" w:rsidP="00C128B0">
      <w:pPr>
        <w:autoSpaceDE w:val="0"/>
        <w:autoSpaceDN w:val="0"/>
        <w:adjustRightInd w:val="0"/>
        <w:snapToGrid w:val="0"/>
        <w:spacing w:line="360" w:lineRule="auto"/>
        <w:ind w:firstLineChars="200" w:firstLine="480"/>
        <w:jc w:val="left"/>
        <w:rPr>
          <w:rFonts w:ascii="Times New Roman" w:hAnsi="Times New Roman" w:cs="Times New Roman" w:hint="eastAsia"/>
          <w:sz w:val="24"/>
        </w:rPr>
      </w:pPr>
      <w:r>
        <w:rPr>
          <w:rFonts w:ascii="Times New Roman" w:hAnsi="Times New Roman" w:cs="Times New Roman" w:hint="eastAsia"/>
          <w:kern w:val="0"/>
          <w:sz w:val="24"/>
        </w:rPr>
        <w:t>根据第三方及我校毕业生质量跟踪调查数据显示，用人单位对我校毕业生在日常工作表现和服从命令等方面都很满意，认为我校毕业生具有吃苦耐劳精神及较高的职业道</w:t>
      </w:r>
      <w:r>
        <w:rPr>
          <w:rFonts w:ascii="Times New Roman" w:hAnsi="Times New Roman" w:cs="Times New Roman" w:hint="eastAsia"/>
          <w:kern w:val="0"/>
          <w:sz w:val="24"/>
        </w:rPr>
        <w:lastRenderedPageBreak/>
        <w:t>德，工作的稳定性及实际动手能力强。</w:t>
      </w:r>
      <w:r>
        <w:rPr>
          <w:rFonts w:ascii="Times New Roman" w:hAnsi="Times New Roman" w:cs="Times New Roman" w:hint="eastAsia"/>
          <w:sz w:val="24"/>
        </w:rPr>
        <w:t>高于国家示范校和国家骨干校中位数（</w:t>
      </w:r>
      <w:r w:rsidRPr="00F51E9C">
        <w:rPr>
          <w:rFonts w:ascii="宋体" w:hAnsi="宋体" w:cs="Times New Roman" w:hint="eastAsia"/>
          <w:sz w:val="24"/>
        </w:rPr>
        <w:t>见图</w:t>
      </w:r>
      <w:r w:rsidR="00C128B0">
        <w:rPr>
          <w:rFonts w:ascii="宋体" w:hAnsi="宋体" w:cs="Times New Roman" w:hint="eastAsia"/>
          <w:sz w:val="24"/>
        </w:rPr>
        <w:t>2</w:t>
      </w:r>
      <w:r w:rsidRPr="00F51E9C">
        <w:rPr>
          <w:rFonts w:ascii="宋体" w:hAnsi="宋体" w:cs="Times New Roman" w:hint="eastAsia"/>
          <w:sz w:val="24"/>
        </w:rPr>
        <w:t>-</w:t>
      </w:r>
      <w:r w:rsidR="00C128B0">
        <w:rPr>
          <w:rFonts w:ascii="宋体" w:hAnsi="宋体" w:cs="Times New Roman" w:hint="eastAsia"/>
          <w:sz w:val="24"/>
        </w:rPr>
        <w:t>8</w:t>
      </w:r>
      <w:r>
        <w:rPr>
          <w:rFonts w:ascii="Times New Roman" w:hAnsi="Times New Roman" w:cs="Times New Roman" w:hint="eastAsia"/>
          <w:sz w:val="24"/>
        </w:rPr>
        <w:t>）。</w:t>
      </w:r>
    </w:p>
    <w:p w:rsidR="00DB3BA0" w:rsidRDefault="00DB3BA0" w:rsidP="00DB3BA0">
      <w:pPr>
        <w:autoSpaceDE w:val="0"/>
        <w:autoSpaceDN w:val="0"/>
        <w:spacing w:line="360" w:lineRule="auto"/>
        <w:ind w:firstLineChars="200" w:firstLine="480"/>
        <w:jc w:val="left"/>
        <w:rPr>
          <w:rFonts w:ascii="Times New Roman" w:hAnsi="Times New Roman" w:cs="Times New Roman"/>
          <w:kern w:val="0"/>
          <w:sz w:val="24"/>
        </w:rPr>
      </w:pPr>
      <w:r>
        <w:rPr>
          <w:rFonts w:ascii="Times New Roman" w:hAnsi="Times New Roman" w:cs="Times New Roman"/>
          <w:noProof/>
          <w:kern w:val="0"/>
          <w:sz w:val="24"/>
        </w:rPr>
        <w:drawing>
          <wp:inline distT="0" distB="0" distL="0" distR="0">
            <wp:extent cx="5460365" cy="2605405"/>
            <wp:effectExtent l="19050" t="0" r="6985" b="0"/>
            <wp:docPr id="28" name="图片 2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
                    <pic:cNvPicPr>
                      <a:picLocks noChangeAspect="1" noChangeArrowheads="1"/>
                    </pic:cNvPicPr>
                  </pic:nvPicPr>
                  <pic:blipFill>
                    <a:blip r:embed="rId37"/>
                    <a:srcRect/>
                    <a:stretch>
                      <a:fillRect/>
                    </a:stretch>
                  </pic:blipFill>
                  <pic:spPr bwMode="auto">
                    <a:xfrm>
                      <a:off x="0" y="0"/>
                      <a:ext cx="5460365" cy="2605405"/>
                    </a:xfrm>
                    <a:prstGeom prst="rect">
                      <a:avLst/>
                    </a:prstGeom>
                    <a:noFill/>
                    <a:ln w="9525">
                      <a:noFill/>
                      <a:miter lim="800000"/>
                      <a:headEnd/>
                      <a:tailEnd/>
                    </a:ln>
                  </pic:spPr>
                </pic:pic>
              </a:graphicData>
            </a:graphic>
          </wp:inline>
        </w:drawing>
      </w:r>
    </w:p>
    <w:p w:rsidR="00DB3BA0" w:rsidRPr="006766AB" w:rsidRDefault="00DB3BA0" w:rsidP="00DB3BA0">
      <w:pPr>
        <w:spacing w:line="360" w:lineRule="auto"/>
        <w:jc w:val="center"/>
        <w:rPr>
          <w:rFonts w:ascii="黑体" w:eastAsia="黑体" w:hAnsi="黑体" w:cs="Times New Roman"/>
          <w:b/>
          <w:szCs w:val="21"/>
        </w:rPr>
      </w:pPr>
      <w:r w:rsidRPr="006766AB">
        <w:rPr>
          <w:rFonts w:ascii="黑体" w:eastAsia="黑体" w:hAnsi="黑体" w:cs="Times New Roman" w:hint="eastAsia"/>
          <w:b/>
          <w:szCs w:val="21"/>
        </w:rPr>
        <w:t>图</w:t>
      </w:r>
      <w:r w:rsidR="00C128B0">
        <w:rPr>
          <w:rFonts w:ascii="黑体" w:eastAsia="黑体" w:hAnsi="黑体" w:cs="Times New Roman" w:hint="eastAsia"/>
          <w:b/>
          <w:szCs w:val="21"/>
        </w:rPr>
        <w:t>2</w:t>
      </w:r>
      <w:r w:rsidRPr="006766AB">
        <w:rPr>
          <w:rFonts w:ascii="黑体" w:eastAsia="黑体" w:hAnsi="黑体" w:cs="Times New Roman"/>
          <w:b/>
          <w:szCs w:val="21"/>
        </w:rPr>
        <w:t>-</w:t>
      </w:r>
      <w:r w:rsidR="00C128B0">
        <w:rPr>
          <w:rFonts w:ascii="黑体" w:eastAsia="黑体" w:hAnsi="黑体" w:cs="Times New Roman" w:hint="eastAsia"/>
          <w:b/>
          <w:szCs w:val="21"/>
        </w:rPr>
        <w:t>8</w:t>
      </w:r>
      <w:r w:rsidRPr="006766AB">
        <w:rPr>
          <w:rFonts w:ascii="黑体" w:eastAsia="黑体" w:hAnsi="黑体" w:cs="Times New Roman"/>
          <w:b/>
          <w:szCs w:val="21"/>
        </w:rPr>
        <w:t xml:space="preserve">  201</w:t>
      </w:r>
      <w:r w:rsidR="00C128B0">
        <w:rPr>
          <w:rFonts w:ascii="黑体" w:eastAsia="黑体" w:hAnsi="黑体" w:cs="Times New Roman" w:hint="eastAsia"/>
          <w:b/>
          <w:szCs w:val="21"/>
        </w:rPr>
        <w:t>5-2017</w:t>
      </w:r>
      <w:r w:rsidRPr="006766AB">
        <w:rPr>
          <w:rFonts w:ascii="黑体" w:eastAsia="黑体" w:hAnsi="黑体" w:cs="Times New Roman" w:hint="eastAsia"/>
          <w:b/>
          <w:szCs w:val="21"/>
        </w:rPr>
        <w:t>届毕业生用人单位满意度情况对照</w:t>
      </w:r>
    </w:p>
    <w:p w:rsidR="00DB3BA0" w:rsidRPr="006766AB" w:rsidRDefault="00DB3BA0" w:rsidP="00DB3BA0">
      <w:pPr>
        <w:spacing w:line="360" w:lineRule="auto"/>
        <w:ind w:rightChars="12" w:right="25" w:firstLineChars="250" w:firstLine="525"/>
        <w:jc w:val="center"/>
        <w:rPr>
          <w:rFonts w:ascii="黑体" w:eastAsia="黑体" w:hAnsi="黑体" w:cs="Times New Roman"/>
          <w:szCs w:val="21"/>
        </w:rPr>
      </w:pPr>
      <w:r w:rsidRPr="006766AB">
        <w:rPr>
          <w:rFonts w:ascii="黑体" w:eastAsia="黑体" w:hAnsi="黑体" w:cs="Times New Roman" w:hint="eastAsia"/>
          <w:szCs w:val="21"/>
        </w:rPr>
        <w:t>数据来源：吉林交通职业技术学院人才培养工作状态数据采集平台</w:t>
      </w:r>
    </w:p>
    <w:p w:rsidR="00DB3BA0" w:rsidRPr="007E0099" w:rsidRDefault="00DB3BA0" w:rsidP="00DB3BA0">
      <w:pPr>
        <w:spacing w:line="360" w:lineRule="auto"/>
        <w:ind w:rightChars="12" w:right="25" w:firstLineChars="200" w:firstLine="562"/>
        <w:rPr>
          <w:rFonts w:ascii="Times New Roman" w:eastAsia="黑体" w:hAnsi="Times New Roman" w:cs="Times New Roman"/>
          <w:b/>
          <w:sz w:val="28"/>
          <w:szCs w:val="28"/>
        </w:rPr>
      </w:pPr>
      <w:r w:rsidRPr="007E0099">
        <w:rPr>
          <w:rFonts w:ascii="Times New Roman" w:eastAsia="黑体" w:hAnsi="Times New Roman" w:cs="Times New Roman" w:hint="eastAsia"/>
          <w:b/>
          <w:kern w:val="0"/>
          <w:sz w:val="28"/>
          <w:szCs w:val="28"/>
          <w:shd w:val="clear" w:color="auto" w:fill="FFFFFF"/>
        </w:rPr>
        <w:t>四、教育教学改革与成效</w:t>
      </w:r>
    </w:p>
    <w:p w:rsidR="00DB3BA0" w:rsidRPr="00A657B1" w:rsidRDefault="00DB3BA0" w:rsidP="00DB3BA0">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A657B1">
        <w:rPr>
          <w:rFonts w:ascii="Times New Roman" w:hAnsi="Times New Roman" w:cs="Times New Roman" w:hint="eastAsia"/>
          <w:kern w:val="0"/>
          <w:sz w:val="24"/>
          <w:szCs w:val="24"/>
        </w:rPr>
        <w:t>人才培养质量是学校的生命线，人才培养质量主要取决于学校的人才培养工作质量，取决于学校各个层次、各个部门各个岗位工作的有效性。在人才培养质量理念的引导下，学校以市场为导向、以专业建设为核心、以课程建设为重点，以校企合作人才培养模式为主线，积极开展学校运行机制和管理制度改革，在人才培养、师资队伍建设、教育培训服务等方面取得了较好的成效。</w:t>
      </w:r>
    </w:p>
    <w:p w:rsidR="00DB3BA0" w:rsidRPr="00545C99" w:rsidRDefault="00DB3BA0" w:rsidP="00545C99">
      <w:pPr>
        <w:autoSpaceDE w:val="0"/>
        <w:autoSpaceDN w:val="0"/>
        <w:adjustRightInd w:val="0"/>
        <w:spacing w:line="360" w:lineRule="auto"/>
        <w:ind w:firstLineChars="200" w:firstLine="562"/>
        <w:jc w:val="left"/>
        <w:rPr>
          <w:rFonts w:ascii="Times New Roman" w:hAnsi="Times New Roman" w:cs="Times New Roman"/>
          <w:kern w:val="0"/>
          <w:sz w:val="28"/>
          <w:szCs w:val="28"/>
        </w:rPr>
      </w:pPr>
      <w:r w:rsidRPr="00545C99">
        <w:rPr>
          <w:rFonts w:ascii="Times New Roman" w:eastAsia="黑体" w:hAnsi="Times New Roman" w:cs="Times New Roman" w:hint="eastAsia"/>
          <w:b/>
          <w:kern w:val="0"/>
          <w:sz w:val="28"/>
          <w:szCs w:val="28"/>
        </w:rPr>
        <w:t>（一）专业结构布局日趋完善，服务行业能力显著增强</w:t>
      </w:r>
    </w:p>
    <w:p w:rsidR="00DB3BA0" w:rsidRPr="00A36C64" w:rsidRDefault="00DB3BA0" w:rsidP="00DB3BA0">
      <w:pPr>
        <w:autoSpaceDE w:val="0"/>
        <w:autoSpaceDN w:val="0"/>
        <w:adjustRightInd w:val="0"/>
        <w:spacing w:line="360" w:lineRule="auto"/>
        <w:ind w:firstLineChars="200" w:firstLine="480"/>
        <w:jc w:val="left"/>
        <w:rPr>
          <w:rFonts w:ascii="宋体" w:hAnsi="宋体"/>
          <w:sz w:val="24"/>
        </w:rPr>
      </w:pPr>
      <w:r w:rsidRPr="00A36C64">
        <w:rPr>
          <w:rFonts w:ascii="宋体" w:hAnsi="宋体" w:hint="eastAsia"/>
          <w:sz w:val="24"/>
        </w:rPr>
        <w:t>我校作为行业特色鲜明的学校，根据传统优势和所处地域特点，经过多年建设，特别是国家骨干校建设的不断完善和发展，在专业建设方面逐渐形成了面向大交通与地方经济支持产业两大服务方向的专业结构布局：</w:t>
      </w:r>
      <w:r w:rsidRPr="003C439B">
        <w:rPr>
          <w:rFonts w:ascii="宋体" w:hAnsi="宋体" w:hint="eastAsia"/>
          <w:sz w:val="24"/>
        </w:rPr>
        <w:t>在目前的</w:t>
      </w:r>
      <w:r w:rsidRPr="003C439B">
        <w:rPr>
          <w:rFonts w:ascii="宋体" w:hAnsi="宋体"/>
          <w:sz w:val="24"/>
        </w:rPr>
        <w:t>7</w:t>
      </w:r>
      <w:r w:rsidRPr="003C439B">
        <w:rPr>
          <w:rFonts w:ascii="宋体" w:hAnsi="宋体" w:hint="eastAsia"/>
          <w:sz w:val="24"/>
        </w:rPr>
        <w:t>个大类</w:t>
      </w:r>
      <w:r w:rsidRPr="003C439B">
        <w:rPr>
          <w:rFonts w:ascii="宋体" w:hAnsi="宋体"/>
          <w:sz w:val="24"/>
        </w:rPr>
        <w:t>3</w:t>
      </w:r>
      <w:r>
        <w:rPr>
          <w:rFonts w:ascii="宋体" w:hAnsi="宋体"/>
          <w:sz w:val="24"/>
        </w:rPr>
        <w:t>6</w:t>
      </w:r>
      <w:r w:rsidRPr="003C439B">
        <w:rPr>
          <w:rFonts w:ascii="宋体" w:hAnsi="宋体" w:hint="eastAsia"/>
          <w:sz w:val="24"/>
        </w:rPr>
        <w:t>个专业中，在大交通方向以道桥、汽车、物流、轨道、测绘等交通主干专业为主体，共设有</w:t>
      </w:r>
      <w:r>
        <w:rPr>
          <w:rFonts w:ascii="宋体" w:hAnsi="宋体"/>
          <w:sz w:val="24"/>
        </w:rPr>
        <w:t>23</w:t>
      </w:r>
      <w:r w:rsidRPr="003C439B">
        <w:rPr>
          <w:rFonts w:ascii="宋体" w:hAnsi="宋体" w:hint="eastAsia"/>
          <w:sz w:val="24"/>
        </w:rPr>
        <w:t>个专业；在服务地方经济方向以电子信息技术、电子商务、机械制造等骨干专业为支撑设有</w:t>
      </w:r>
      <w:r>
        <w:rPr>
          <w:rFonts w:ascii="宋体" w:hAnsi="宋体"/>
          <w:sz w:val="24"/>
        </w:rPr>
        <w:t>13</w:t>
      </w:r>
      <w:r w:rsidRPr="003C439B">
        <w:rPr>
          <w:rFonts w:ascii="宋体" w:hAnsi="宋体" w:hint="eastAsia"/>
          <w:sz w:val="24"/>
        </w:rPr>
        <w:t>个专业，构建了我校七个特色鲜明具有较强竞争力的专业群。</w:t>
      </w:r>
    </w:p>
    <w:p w:rsidR="00DB3BA0" w:rsidRPr="00A36C64" w:rsidRDefault="00DB3BA0" w:rsidP="00DB3BA0">
      <w:pPr>
        <w:autoSpaceDE w:val="0"/>
        <w:autoSpaceDN w:val="0"/>
        <w:adjustRightInd w:val="0"/>
        <w:spacing w:line="360" w:lineRule="auto"/>
        <w:ind w:firstLineChars="200" w:firstLine="480"/>
        <w:jc w:val="left"/>
        <w:rPr>
          <w:rFonts w:ascii="宋体" w:hAnsi="宋体"/>
          <w:sz w:val="24"/>
        </w:rPr>
      </w:pPr>
      <w:r w:rsidRPr="00A36C64">
        <w:rPr>
          <w:rFonts w:ascii="宋体" w:hAnsi="宋体" w:hint="eastAsia"/>
          <w:sz w:val="24"/>
        </w:rPr>
        <w:t>为提升服务行业和区域经济发展能力，学校始终坚持“依托交通，服务地方”的基本办学思路，建立专业动态调整预警机制，按照“优化整合现有专业、做强交通特色专业、量身定制紧缺专业、科学设置新增专业”的策略，及时调整、优化学校的专业结构。根据行业和区域经济需求，2017年学校新增</w:t>
      </w:r>
      <w:r>
        <w:rPr>
          <w:rFonts w:ascii="宋体" w:hAnsi="宋体" w:hint="eastAsia"/>
          <w:sz w:val="24"/>
        </w:rPr>
        <w:t>工业机器人</w:t>
      </w:r>
      <w:r w:rsidRPr="00A36C64">
        <w:rPr>
          <w:rFonts w:ascii="宋体" w:hAnsi="宋体" w:hint="eastAsia"/>
          <w:sz w:val="24"/>
        </w:rPr>
        <w:t>和航空机电维修2个专业。</w:t>
      </w:r>
    </w:p>
    <w:p w:rsidR="00DB3BA0" w:rsidRPr="00A36C64" w:rsidRDefault="00DB3BA0" w:rsidP="00DB3BA0">
      <w:pPr>
        <w:autoSpaceDE w:val="0"/>
        <w:autoSpaceDN w:val="0"/>
        <w:adjustRightInd w:val="0"/>
        <w:spacing w:line="360" w:lineRule="auto"/>
        <w:ind w:firstLineChars="200" w:firstLine="480"/>
        <w:jc w:val="left"/>
        <w:rPr>
          <w:rFonts w:ascii="宋体" w:hAnsi="宋体"/>
          <w:sz w:val="24"/>
        </w:rPr>
      </w:pPr>
      <w:r w:rsidRPr="003C439B">
        <w:rPr>
          <w:rFonts w:ascii="宋体" w:hAnsi="宋体" w:hint="eastAsia"/>
          <w:sz w:val="24"/>
        </w:rPr>
        <w:lastRenderedPageBreak/>
        <w:t>学校共设置12个二级教学单位，3</w:t>
      </w:r>
      <w:r>
        <w:rPr>
          <w:rFonts w:ascii="宋体" w:hAnsi="宋体"/>
          <w:sz w:val="24"/>
        </w:rPr>
        <w:t>6</w:t>
      </w:r>
      <w:r w:rsidRPr="003C439B">
        <w:rPr>
          <w:rFonts w:ascii="宋体" w:hAnsi="宋体" w:hint="eastAsia"/>
          <w:sz w:val="24"/>
        </w:rPr>
        <w:t>个专业。各学院建立了校企共建机制，创新实施“产教结合、学岗融通”的人才培养模式，开设与岗位相对接的专业课程和实践课程，重点培养学生职业岗位能力。从岗位职业能力的实际需要出发调整教学内容，不断补充新增岗位职业技能的内容；结合吉林省交通行业和区域经济发展的实际需求和产业结构</w:t>
      </w:r>
      <w:r w:rsidRPr="00A36C64">
        <w:rPr>
          <w:rFonts w:ascii="宋体" w:hAnsi="宋体" w:hint="eastAsia"/>
          <w:sz w:val="24"/>
        </w:rPr>
        <w:t>调整态势，拓宽课程内容，使课程内容更具针对性和实用性，形成以综合职业能力为核心的课程体系。</w:t>
      </w:r>
    </w:p>
    <w:p w:rsidR="00DB3BA0" w:rsidRPr="00580E39" w:rsidRDefault="00DB3BA0" w:rsidP="00DB3BA0">
      <w:pPr>
        <w:spacing w:line="360" w:lineRule="auto"/>
        <w:ind w:firstLineChars="200" w:firstLine="482"/>
        <w:jc w:val="left"/>
        <w:rPr>
          <w:rFonts w:ascii="黑体" w:eastAsia="黑体" w:hAnsi="黑体" w:cs="Times New Roman"/>
          <w:b/>
          <w:kern w:val="0"/>
          <w:sz w:val="28"/>
          <w:szCs w:val="28"/>
        </w:rPr>
      </w:pPr>
      <w:r w:rsidRPr="00177EC3">
        <w:rPr>
          <w:rFonts w:ascii="黑体" w:eastAsia="黑体" w:hAnsi="黑体" w:cs="Times New Roman"/>
          <w:b/>
          <w:kern w:val="0"/>
          <w:sz w:val="24"/>
          <w:szCs w:val="24"/>
        </w:rPr>
        <w:t xml:space="preserve"> </w:t>
      </w:r>
      <w:r w:rsidRPr="00580E39">
        <w:rPr>
          <w:rFonts w:ascii="黑体" w:eastAsia="黑体" w:hAnsi="黑体" w:cs="Times New Roman"/>
          <w:b/>
          <w:kern w:val="0"/>
          <w:sz w:val="28"/>
          <w:szCs w:val="28"/>
        </w:rPr>
        <w:t>(</w:t>
      </w:r>
      <w:r w:rsidRPr="00580E39">
        <w:rPr>
          <w:rFonts w:ascii="黑体" w:eastAsia="黑体" w:hAnsi="黑体" w:cs="Times New Roman" w:hint="eastAsia"/>
          <w:b/>
          <w:kern w:val="0"/>
          <w:sz w:val="28"/>
          <w:szCs w:val="28"/>
        </w:rPr>
        <w:t>二</w:t>
      </w:r>
      <w:r w:rsidRPr="00580E39">
        <w:rPr>
          <w:rFonts w:ascii="黑体" w:eastAsia="黑体" w:hAnsi="黑体" w:cs="Times New Roman"/>
          <w:b/>
          <w:kern w:val="0"/>
          <w:sz w:val="28"/>
          <w:szCs w:val="28"/>
        </w:rPr>
        <w:t xml:space="preserve">) </w:t>
      </w:r>
      <w:r w:rsidRPr="00580E39">
        <w:rPr>
          <w:rFonts w:ascii="黑体" w:eastAsia="黑体" w:hAnsi="黑体" w:cs="Times New Roman" w:hint="eastAsia"/>
          <w:b/>
          <w:kern w:val="0"/>
          <w:sz w:val="28"/>
          <w:szCs w:val="28"/>
        </w:rPr>
        <w:t>以现代学徒制为切入点，推进校企合作深入发展</w:t>
      </w:r>
    </w:p>
    <w:p w:rsidR="00DB3BA0" w:rsidRPr="009002D3" w:rsidRDefault="00DB3BA0" w:rsidP="00DB3BA0">
      <w:pPr>
        <w:autoSpaceDE w:val="0"/>
        <w:autoSpaceDN w:val="0"/>
        <w:adjustRightInd w:val="0"/>
        <w:spacing w:line="360" w:lineRule="auto"/>
        <w:ind w:firstLineChars="200" w:firstLine="480"/>
        <w:rPr>
          <w:rFonts w:ascii="宋体" w:hAnsi="宋体"/>
          <w:kern w:val="0"/>
          <w:sz w:val="24"/>
        </w:rPr>
      </w:pPr>
      <w:r w:rsidRPr="009002D3">
        <w:rPr>
          <w:rFonts w:ascii="宋体" w:hAnsi="宋体" w:hint="eastAsia"/>
          <w:sz w:val="24"/>
        </w:rPr>
        <w:t>学校始终坚持走校企合作、工学结合之路。紧密结合行业企业的发展，以立德树人为</w:t>
      </w:r>
      <w:r w:rsidRPr="009002D3">
        <w:rPr>
          <w:rFonts w:ascii="宋体" w:hAnsi="宋体" w:hint="eastAsia"/>
          <w:kern w:val="0"/>
          <w:sz w:val="24"/>
        </w:rPr>
        <w:t>根本，以学生能力培养为核心，以学校、行业、企业的深度参与和教师、师傅的深入指导为支撑，不断深化“做中学、学中做”的人才培养模式改革，提升人才培养质量。通过现代学徒制的实施，有效整合了学校和企业行业现有的教育资源，进一步拓展校企合作的内涵，各方签订合作协议，明确学校、企业和学生的权利和义务，将课堂与车间、教师与师傅、教学内容与产品生产、学生与学徒有机结合，体现了校企一体化培养人才，同时也构建校企合作双赢平台，实现校企资源互补，符合双方的利益。</w:t>
      </w:r>
    </w:p>
    <w:p w:rsidR="00DB3BA0" w:rsidRPr="009002D3" w:rsidRDefault="00DB3BA0" w:rsidP="00DB3BA0">
      <w:pPr>
        <w:autoSpaceDE w:val="0"/>
        <w:autoSpaceDN w:val="0"/>
        <w:adjustRightInd w:val="0"/>
        <w:spacing w:line="360" w:lineRule="auto"/>
        <w:ind w:firstLineChars="200" w:firstLine="480"/>
        <w:rPr>
          <w:rFonts w:ascii="宋体" w:hAnsi="宋体"/>
          <w:kern w:val="0"/>
          <w:sz w:val="24"/>
        </w:rPr>
      </w:pPr>
      <w:r w:rsidRPr="009002D3">
        <w:rPr>
          <w:rFonts w:ascii="宋体" w:hAnsi="宋体" w:hint="eastAsia"/>
          <w:kern w:val="0"/>
          <w:sz w:val="24"/>
        </w:rPr>
        <w:t>现代学徒制育人模式是校企合作的深化，它以学生为中心，校企共同制定人才培养方案，共同制定课程体系，共同实施课程教学，共同进行学生学业考核和评价，全面提升学生的综合能力；学生与学徒身份合一，强调企业师傅带徒弟为教学情境，学生与教师可以针对同一情景问题进行面对面的及时交流，发挥学生主观能动性，提高学习的积极性；学生以准员工身份参与学习，增强了学生对社会的适应性，提高学生的实践能力，同时还可以取得适当的报酬。我校以现代学徒制为切入点，完善校企协同育人机制，实施校企共同设计人才培养方案，共同制订专业教学标准、课程标准、岗位标准、企业师傅标准、质量监控标准和相应实施方案，进一步深化校企合作。</w:t>
      </w:r>
    </w:p>
    <w:p w:rsidR="00DB3BA0" w:rsidRPr="009002D3" w:rsidRDefault="00DB3BA0" w:rsidP="00DB3BA0">
      <w:pPr>
        <w:autoSpaceDE w:val="0"/>
        <w:autoSpaceDN w:val="0"/>
        <w:adjustRightInd w:val="0"/>
        <w:spacing w:line="360" w:lineRule="auto"/>
        <w:ind w:firstLineChars="200" w:firstLine="480"/>
        <w:rPr>
          <w:rFonts w:ascii="宋体" w:hAnsi="宋体"/>
          <w:kern w:val="0"/>
          <w:sz w:val="24"/>
        </w:rPr>
      </w:pPr>
      <w:r w:rsidRPr="009002D3">
        <w:rPr>
          <w:rFonts w:ascii="宋体" w:hAnsi="宋体" w:hint="eastAsia"/>
          <w:kern w:val="0"/>
          <w:sz w:val="24"/>
        </w:rPr>
        <w:t>我校电子信息工程技术专业和中兴通讯股份有限公司、城市轨道交通机电技术专业和长春研奥高铁检修有限公司、汽车制造与装配技术专业和浙江吉利股控集团、机械制造与自动化专业和吉林省汽车工业贸易集团、吉林省天大精益智能制造技术有限公司加强合作，在长期合作办学的基础上，开展了现代学徒制人才培养的探索，并取得了一定的成效。2</w:t>
      </w:r>
      <w:r w:rsidRPr="009002D3">
        <w:rPr>
          <w:rFonts w:ascii="宋体" w:hAnsi="宋体"/>
          <w:kern w:val="0"/>
          <w:sz w:val="24"/>
        </w:rPr>
        <w:t>016-2017</w:t>
      </w:r>
      <w:r w:rsidRPr="009002D3">
        <w:rPr>
          <w:rFonts w:ascii="宋体" w:hAnsi="宋体" w:hint="eastAsia"/>
          <w:kern w:val="0"/>
          <w:sz w:val="24"/>
        </w:rPr>
        <w:t>学年，校外实</w:t>
      </w:r>
      <w:r w:rsidRPr="009002D3">
        <w:rPr>
          <w:rFonts w:ascii="宋体" w:hAnsi="宋体" w:hint="eastAsia"/>
          <w:sz w:val="24"/>
        </w:rPr>
        <w:t>习实训基地</w:t>
      </w:r>
      <w:r w:rsidRPr="009002D3">
        <w:rPr>
          <w:rFonts w:ascii="宋体" w:hAnsi="宋体" w:hint="eastAsia"/>
          <w:kern w:val="0"/>
          <w:sz w:val="24"/>
        </w:rPr>
        <w:t>接纳实习学生量</w:t>
      </w:r>
      <w:r w:rsidRPr="009002D3">
        <w:rPr>
          <w:rFonts w:ascii="宋体" w:hAnsi="宋体"/>
          <w:kern w:val="0"/>
          <w:sz w:val="24"/>
        </w:rPr>
        <w:t>3355</w:t>
      </w:r>
      <w:r w:rsidRPr="009002D3">
        <w:rPr>
          <w:rFonts w:ascii="宋体" w:hAnsi="宋体" w:hint="eastAsia"/>
          <w:kern w:val="0"/>
          <w:sz w:val="24"/>
        </w:rPr>
        <w:t>人次，接受半年顶岗实习毕业生总数</w:t>
      </w:r>
      <w:r w:rsidRPr="009002D3">
        <w:rPr>
          <w:rFonts w:ascii="宋体" w:hAnsi="宋体"/>
          <w:kern w:val="0"/>
          <w:sz w:val="24"/>
        </w:rPr>
        <w:t>1941</w:t>
      </w:r>
      <w:r w:rsidRPr="009002D3">
        <w:rPr>
          <w:rFonts w:ascii="宋体" w:hAnsi="宋体" w:hint="eastAsia"/>
          <w:kern w:val="0"/>
          <w:sz w:val="24"/>
        </w:rPr>
        <w:t>人，接受顶岗实习毕业生总数</w:t>
      </w:r>
      <w:r w:rsidRPr="009002D3">
        <w:rPr>
          <w:rFonts w:ascii="宋体" w:hAnsi="宋体"/>
          <w:kern w:val="0"/>
          <w:sz w:val="24"/>
        </w:rPr>
        <w:t>758</w:t>
      </w:r>
      <w:r w:rsidRPr="009002D3">
        <w:rPr>
          <w:rFonts w:ascii="宋体" w:hAnsi="宋体" w:hint="eastAsia"/>
          <w:kern w:val="0"/>
          <w:sz w:val="24"/>
        </w:rPr>
        <w:t>人，其中有</w:t>
      </w:r>
      <w:r w:rsidRPr="009002D3">
        <w:rPr>
          <w:rFonts w:ascii="宋体" w:hAnsi="宋体"/>
          <w:kern w:val="0"/>
          <w:sz w:val="24"/>
        </w:rPr>
        <w:t>1892</w:t>
      </w:r>
      <w:r w:rsidRPr="009002D3">
        <w:rPr>
          <w:rFonts w:ascii="宋体" w:hAnsi="宋体" w:hint="eastAsia"/>
          <w:kern w:val="0"/>
          <w:sz w:val="24"/>
        </w:rPr>
        <w:t>名顶岗实习学生被合作企业录用；产学合作企业接受</w:t>
      </w:r>
      <w:r w:rsidRPr="009002D3">
        <w:rPr>
          <w:rFonts w:ascii="宋体" w:hAnsi="宋体"/>
          <w:kern w:val="0"/>
          <w:sz w:val="24"/>
        </w:rPr>
        <w:t>1265</w:t>
      </w:r>
      <w:r w:rsidRPr="009002D3">
        <w:rPr>
          <w:rFonts w:ascii="宋体" w:hAnsi="宋体" w:hint="eastAsia"/>
          <w:kern w:val="0"/>
          <w:sz w:val="24"/>
        </w:rPr>
        <w:t>名毕业生就业，订单培养学生</w:t>
      </w:r>
      <w:r w:rsidRPr="009002D3">
        <w:rPr>
          <w:rFonts w:ascii="宋体" w:hAnsi="宋体"/>
          <w:kern w:val="0"/>
          <w:sz w:val="24"/>
        </w:rPr>
        <w:t>798</w:t>
      </w:r>
      <w:r w:rsidRPr="009002D3">
        <w:rPr>
          <w:rFonts w:ascii="宋体" w:hAnsi="宋体" w:hint="eastAsia"/>
          <w:kern w:val="0"/>
          <w:sz w:val="24"/>
        </w:rPr>
        <w:t>人。</w:t>
      </w:r>
    </w:p>
    <w:p w:rsidR="00DB3BA0" w:rsidRPr="00580E39" w:rsidRDefault="00DB3BA0" w:rsidP="00580E39">
      <w:pPr>
        <w:spacing w:line="360" w:lineRule="auto"/>
        <w:ind w:firstLineChars="200" w:firstLine="562"/>
        <w:jc w:val="left"/>
        <w:rPr>
          <w:rFonts w:ascii="黑体" w:eastAsia="黑体" w:hAnsi="黑体" w:cs="Times New Roman"/>
          <w:b/>
          <w:kern w:val="0"/>
          <w:sz w:val="28"/>
          <w:szCs w:val="28"/>
        </w:rPr>
      </w:pPr>
      <w:r w:rsidRPr="00580E39">
        <w:rPr>
          <w:rFonts w:ascii="黑体" w:eastAsia="黑体" w:hAnsi="黑体" w:cs="Times New Roman" w:hint="eastAsia"/>
          <w:b/>
          <w:kern w:val="0"/>
          <w:sz w:val="28"/>
          <w:szCs w:val="28"/>
        </w:rPr>
        <w:lastRenderedPageBreak/>
        <w:t>（三）积极实施师资五项计划，打造校企合作优秀团队</w:t>
      </w:r>
      <w:r w:rsidRPr="00580E39">
        <w:rPr>
          <w:rFonts w:ascii="黑体" w:eastAsia="黑体" w:hAnsi="黑体" w:cs="Times New Roman"/>
          <w:b/>
          <w:kern w:val="0"/>
          <w:sz w:val="28"/>
          <w:szCs w:val="28"/>
        </w:rPr>
        <w:t xml:space="preserve"> </w:t>
      </w:r>
    </w:p>
    <w:p w:rsidR="00DB3BA0" w:rsidRPr="001E7B0B" w:rsidRDefault="00DB3BA0" w:rsidP="00DB3BA0">
      <w:pPr>
        <w:spacing w:line="360" w:lineRule="auto"/>
        <w:ind w:firstLineChars="200" w:firstLine="480"/>
        <w:jc w:val="left"/>
        <w:rPr>
          <w:rFonts w:ascii="宋体" w:hAnsi="宋体"/>
          <w:sz w:val="24"/>
        </w:rPr>
      </w:pPr>
      <w:r w:rsidRPr="0040337A">
        <w:rPr>
          <w:rFonts w:ascii="宋体" w:hAnsi="宋体" w:hint="eastAsia"/>
          <w:color w:val="000000"/>
          <w:sz w:val="24"/>
        </w:rPr>
        <w:t>本年度学校继续加大人才引进与培养力度，进一步优化师资队伍结构。一是围绕国家和省里重点建设的专业，培养和引进一批高层次师资人才，坚持把自主培养和引进人才相结合，构建良好的人才梯队。二是实施师资队</w:t>
      </w:r>
      <w:r w:rsidRPr="00A36C64">
        <w:rPr>
          <w:rFonts w:ascii="宋体" w:hAnsi="宋体" w:hint="eastAsia"/>
          <w:sz w:val="24"/>
        </w:rPr>
        <w:t>伍建设“五项计划”，打造优秀教学团队。实施技能名师计划。</w:t>
      </w:r>
      <w:r>
        <w:rPr>
          <w:rFonts w:ascii="宋体" w:hAnsi="宋体" w:hint="eastAsia"/>
          <w:sz w:val="24"/>
        </w:rPr>
        <w:t>陈志国被</w:t>
      </w:r>
      <w:r w:rsidRPr="00A36C64">
        <w:rPr>
          <w:rFonts w:ascii="宋体" w:hAnsi="宋体" w:hint="eastAsia"/>
          <w:sz w:val="24"/>
        </w:rPr>
        <w:t>吉林省政府授予201</w:t>
      </w:r>
      <w:r>
        <w:rPr>
          <w:rFonts w:ascii="宋体" w:hAnsi="宋体" w:hint="eastAsia"/>
          <w:sz w:val="24"/>
        </w:rPr>
        <w:t>6</w:t>
      </w:r>
      <w:r w:rsidRPr="00A36C64">
        <w:rPr>
          <w:rFonts w:ascii="宋体" w:hAnsi="宋体" w:hint="eastAsia"/>
          <w:sz w:val="24"/>
        </w:rPr>
        <w:t>年吉林省“长白山</w:t>
      </w:r>
      <w:r>
        <w:rPr>
          <w:rFonts w:ascii="宋体" w:hAnsi="宋体" w:hint="eastAsia"/>
          <w:sz w:val="24"/>
        </w:rPr>
        <w:t>学者</w:t>
      </w:r>
      <w:r w:rsidRPr="00A36C64">
        <w:rPr>
          <w:rFonts w:ascii="宋体" w:hAnsi="宋体" w:hint="eastAsia"/>
          <w:sz w:val="24"/>
        </w:rPr>
        <w:t>”称号</w:t>
      </w:r>
      <w:r>
        <w:rPr>
          <w:rFonts w:ascii="宋体" w:hAnsi="宋体" w:hint="eastAsia"/>
          <w:sz w:val="24"/>
        </w:rPr>
        <w:t>，闫秋波等5名企业技术人员、高峰等11校内专任教师被吉林省政府授予长白山技能名师称号。</w:t>
      </w:r>
      <w:r w:rsidRPr="00A36C64">
        <w:rPr>
          <w:rFonts w:ascii="宋体" w:hAnsi="宋体" w:hint="eastAsia"/>
          <w:sz w:val="24"/>
        </w:rPr>
        <w:t>三是实施“双师”素质提升计划，完善教师定期到企业实践制度，制定培养规划</w:t>
      </w:r>
      <w:r w:rsidRPr="001E7B0B">
        <w:rPr>
          <w:rFonts w:ascii="宋体" w:hAnsi="宋体" w:hint="eastAsia"/>
          <w:sz w:val="24"/>
        </w:rPr>
        <w:t>。本年度双师素质专任教师比例达到73.36%，高于国家示范和国家骨干校中位数；专任教师人均企业实践时间18.4天。四是实施兼职教师资源库建设计划，引进和聘用客座教授、能工巧匠、行业专家或技术能手为兼职教师，建立兼职教师信息资源库，不断扩大兼职教师队伍，逐渐形成实践技能课程主要由具有相应高技能水平的兼职教师讲授的机制。本年度共聘请企业兼职教师245人，兼职教师比例高于国家示范校和国家骨干校中位数。五是实施骨干教师加强计划，继续开展优秀教学团队、专业带头人、示范教师的选拔和培养，使其发挥辐射引领作用，提升师资队伍的整体水平，目前学校有省级教学名师</w:t>
      </w:r>
      <w:r w:rsidRPr="001E7B0B">
        <w:rPr>
          <w:rFonts w:ascii="宋体" w:hAnsi="宋体"/>
          <w:sz w:val="24"/>
        </w:rPr>
        <w:t>2</w:t>
      </w:r>
      <w:r w:rsidRPr="001E7B0B">
        <w:rPr>
          <w:rFonts w:ascii="宋体" w:hAnsi="宋体" w:hint="eastAsia"/>
          <w:sz w:val="24"/>
        </w:rPr>
        <w:t>人，省级优秀教学团队7个。</w:t>
      </w:r>
    </w:p>
    <w:p w:rsidR="00DB3BA0" w:rsidRPr="00580E39" w:rsidRDefault="00DB3BA0" w:rsidP="00580E39">
      <w:pPr>
        <w:spacing w:line="360" w:lineRule="auto"/>
        <w:ind w:firstLineChars="200" w:firstLine="562"/>
        <w:jc w:val="left"/>
        <w:rPr>
          <w:rFonts w:ascii="黑体" w:eastAsia="黑体" w:hAnsi="黑体" w:cs="Times New Roman" w:hint="eastAsia"/>
          <w:b/>
          <w:kern w:val="0"/>
          <w:sz w:val="28"/>
          <w:szCs w:val="28"/>
        </w:rPr>
      </w:pPr>
      <w:r w:rsidRPr="00580E39">
        <w:rPr>
          <w:rFonts w:ascii="黑体" w:eastAsia="黑体" w:hAnsi="黑体" w:cs="Times New Roman" w:hint="eastAsia"/>
          <w:b/>
          <w:kern w:val="0"/>
          <w:sz w:val="28"/>
          <w:szCs w:val="28"/>
        </w:rPr>
        <w:t>（四）构建创新创业课程体系，培养学生创新创业能力</w:t>
      </w:r>
    </w:p>
    <w:p w:rsidR="00DB3BA0" w:rsidRDefault="00DB3BA0" w:rsidP="00DB3BA0">
      <w:pPr>
        <w:widowControl/>
        <w:spacing w:line="360" w:lineRule="auto"/>
        <w:ind w:firstLineChars="200" w:firstLine="480"/>
        <w:jc w:val="left"/>
        <w:outlineLvl w:val="1"/>
        <w:rPr>
          <w:rFonts w:hint="eastAsia"/>
          <w:color w:val="000000"/>
          <w:kern w:val="0"/>
          <w:sz w:val="24"/>
        </w:rPr>
      </w:pPr>
      <w:bookmarkStart w:id="4" w:name="OLE_LINK5"/>
      <w:r w:rsidRPr="00A36C64">
        <w:rPr>
          <w:rFonts w:ascii="宋体" w:hAnsi="宋体" w:hint="eastAsia"/>
          <w:color w:val="000000"/>
          <w:kern w:val="0"/>
          <w:sz w:val="24"/>
        </w:rPr>
        <w:t>为更好地落实大众创业、万众创新的发展战略，着力培养我校学生的创新意识和创新精神，提高学生的创业能力，增强就业竞争力，更好地发挥我校在服务地方经济建设中的作用，学校在2016年出台了《大学生创新创业教育实施方案（试行）》，成立了由学校主要领导担任组长的“吉林交通职业技术学院创新创业工作领导小组”。2016年学校设立创新创业专项资金30万，进行创新创业课程体系构建、课程建设、师资培训和校内创业园的改造；开设《大</w:t>
      </w:r>
      <w:r w:rsidRPr="0040337A">
        <w:rPr>
          <w:rFonts w:ascii="宋体" w:hAnsi="宋体" w:hint="eastAsia"/>
          <w:color w:val="000000"/>
          <w:kern w:val="0"/>
          <w:sz w:val="24"/>
        </w:rPr>
        <w:t>学生就业与创业指导》、《创新实践工程》、《大学生创业竞赛》等10余门创新创业课程，选课人数达到</w:t>
      </w:r>
      <w:r w:rsidRPr="0040337A">
        <w:rPr>
          <w:rFonts w:ascii="宋体" w:hAnsi="宋体"/>
          <w:color w:val="000000"/>
          <w:kern w:val="0"/>
          <w:sz w:val="24"/>
        </w:rPr>
        <w:t>50</w:t>
      </w:r>
      <w:r w:rsidRPr="0040337A">
        <w:rPr>
          <w:rFonts w:ascii="宋体" w:hAnsi="宋体" w:hint="eastAsia"/>
          <w:color w:val="000000"/>
          <w:kern w:val="0"/>
          <w:sz w:val="24"/>
        </w:rPr>
        <w:t>00余人次；进行创新创业教师培训23人次</w:t>
      </w:r>
      <w:r w:rsidRPr="0040337A">
        <w:rPr>
          <w:rFonts w:hint="eastAsia"/>
          <w:color w:val="000000"/>
          <w:kern w:val="0"/>
          <w:sz w:val="24"/>
        </w:rPr>
        <w:t>。</w:t>
      </w:r>
    </w:p>
    <w:p w:rsidR="00DB3BA0" w:rsidRPr="001E7B0B" w:rsidRDefault="00DB3BA0" w:rsidP="00DB3BA0">
      <w:pPr>
        <w:spacing w:line="360" w:lineRule="auto"/>
        <w:ind w:firstLineChars="202" w:firstLine="485"/>
        <w:rPr>
          <w:rFonts w:ascii="宋体" w:hAnsi="宋体" w:hint="eastAsia"/>
          <w:color w:val="000000"/>
          <w:sz w:val="24"/>
        </w:rPr>
      </w:pPr>
      <w:r w:rsidRPr="001E7B0B">
        <w:rPr>
          <w:rFonts w:ascii="宋体" w:hAnsi="宋体" w:hint="eastAsia"/>
          <w:color w:val="000000"/>
          <w:kern w:val="0"/>
          <w:sz w:val="24"/>
        </w:rPr>
        <w:t>2017 年学校针对贯通培养试验项目中基础教育阶段学生的思维特点和学习习惯按照“整体设计，分步实施”的原则，系统开发创新课程，搭建创新团队，整体培养学生的创新能力和创新思维，实现了在基础教育阶段有机的融入职业教育内容。</w:t>
      </w:r>
      <w:r w:rsidRPr="00A36C64">
        <w:rPr>
          <w:rFonts w:ascii="宋体" w:hAnsi="宋体" w:hint="eastAsia"/>
          <w:sz w:val="24"/>
        </w:rPr>
        <w:t>创新课程学习包括科技新体验、学习实践新科技、创新项目实践、创新成果展示与深化四个环节，体现“前沿”和“合作”特性，采用选修的形式滚动开设，并实现分级分类管理。同时</w:t>
      </w:r>
      <w:r w:rsidRPr="00A36C64">
        <w:rPr>
          <w:rFonts w:ascii="宋体" w:hAnsi="宋体" w:hint="eastAsia"/>
          <w:sz w:val="24"/>
        </w:rPr>
        <w:lastRenderedPageBreak/>
        <w:t>学校教师、企业研发人员和有潜质的学生共同搭建创新团队，围绕某一领域的尖端技术和新材料等开展深层次的、持之以恒的研究，在各自的研究领域内带领有兴趣、有基础的学生逐步深入的进行高水平的创新研究，在研究过程中训练学生的创新思维，锻</w:t>
      </w:r>
      <w:r w:rsidRPr="0040337A">
        <w:rPr>
          <w:rFonts w:ascii="宋体" w:hAnsi="宋体" w:hint="eastAsia"/>
          <w:color w:val="000000"/>
          <w:sz w:val="24"/>
        </w:rPr>
        <w:t>炼学生的创新能力。</w:t>
      </w:r>
    </w:p>
    <w:bookmarkEnd w:id="4"/>
    <w:p w:rsidR="00DB3BA0" w:rsidRPr="00580E39" w:rsidRDefault="00DB3BA0" w:rsidP="00580E39">
      <w:pPr>
        <w:spacing w:line="360" w:lineRule="auto"/>
        <w:ind w:firstLineChars="200" w:firstLine="562"/>
        <w:jc w:val="left"/>
        <w:rPr>
          <w:rFonts w:ascii="黑体" w:eastAsia="黑体" w:hAnsi="黑体" w:cs="Times New Roman"/>
          <w:b/>
          <w:kern w:val="0"/>
          <w:sz w:val="28"/>
          <w:szCs w:val="28"/>
        </w:rPr>
      </w:pPr>
      <w:r w:rsidRPr="00580E39">
        <w:rPr>
          <w:rFonts w:ascii="黑体" w:eastAsia="黑体" w:hAnsi="黑体" w:cs="Times New Roman" w:hint="eastAsia"/>
          <w:b/>
          <w:kern w:val="0"/>
          <w:sz w:val="28"/>
          <w:szCs w:val="28"/>
        </w:rPr>
        <w:t>（</w:t>
      </w:r>
      <w:r w:rsidR="00133165" w:rsidRPr="00580E39">
        <w:rPr>
          <w:rFonts w:ascii="黑体" w:eastAsia="黑体" w:hAnsi="黑体" w:cs="Times New Roman" w:hint="eastAsia"/>
          <w:b/>
          <w:kern w:val="0"/>
          <w:sz w:val="28"/>
          <w:szCs w:val="28"/>
        </w:rPr>
        <w:t>五</w:t>
      </w:r>
      <w:r w:rsidRPr="00580E39">
        <w:rPr>
          <w:rFonts w:ascii="黑体" w:eastAsia="黑体" w:hAnsi="黑体" w:cs="Times New Roman" w:hint="eastAsia"/>
          <w:b/>
          <w:kern w:val="0"/>
          <w:sz w:val="28"/>
          <w:szCs w:val="28"/>
        </w:rPr>
        <w:t>）服务区域经济，为吉林省交通行业输送优质人才</w:t>
      </w:r>
    </w:p>
    <w:p w:rsidR="00DB3BA0" w:rsidRPr="00672E56" w:rsidRDefault="00DB3BA0" w:rsidP="00DB3BA0">
      <w:pPr>
        <w:autoSpaceDE w:val="0"/>
        <w:autoSpaceDN w:val="0"/>
        <w:adjustRightInd w:val="0"/>
        <w:spacing w:line="360" w:lineRule="auto"/>
        <w:ind w:firstLineChars="250" w:firstLine="600"/>
        <w:rPr>
          <w:rFonts w:ascii="Times New Roman" w:hAnsi="Times New Roman" w:cs="Times New Roman"/>
          <w:kern w:val="0"/>
          <w:sz w:val="24"/>
          <w:szCs w:val="24"/>
        </w:rPr>
      </w:pPr>
      <w:r>
        <w:rPr>
          <w:rFonts w:ascii="Times New Roman" w:hAnsi="Times New Roman" w:cs="Times New Roman" w:hint="eastAsia"/>
          <w:kern w:val="0"/>
          <w:sz w:val="24"/>
          <w:szCs w:val="24"/>
        </w:rPr>
        <w:t>学校遵循高职教育客观规律，立足吉林交通行业，以人才培养为中心工作，不断提升办学水平和人才培养质量，深化校企合作办学，从现代社会对职业者的能力要求及个体终身学习需求出发，关注毕业生职业生涯发展，铸造学生综合职业能力与发展潜力，培养具有创新精神的技术技能人才。</w:t>
      </w:r>
    </w:p>
    <w:p w:rsidR="00DB3BA0" w:rsidRPr="00326B8A" w:rsidRDefault="00DB3BA0" w:rsidP="00DB3BA0">
      <w:pPr>
        <w:pStyle w:val="a4"/>
        <w:spacing w:before="0" w:beforeAutospacing="0" w:after="0" w:afterAutospacing="0" w:line="360" w:lineRule="auto"/>
        <w:ind w:firstLineChars="200" w:firstLine="480"/>
        <w:rPr>
          <w:rFonts w:ascii="Times New Roman" w:hAnsi="Times New Roman" w:cs="Times New Roman" w:hint="eastAsia"/>
          <w:kern w:val="2"/>
          <w:szCs w:val="22"/>
        </w:rPr>
      </w:pPr>
      <w:r>
        <w:rPr>
          <w:rFonts w:hint="eastAsia"/>
        </w:rPr>
        <w:t>每年学校都有大量的毕业生就业于吉林省交通相关行业，为吉林交通行业增添新动力。学院毕业生在吉林省交通行业中具有明显的就业竞争优势，在就业区域上，</w:t>
      </w:r>
      <w:r>
        <w:t>201</w:t>
      </w:r>
      <w:r>
        <w:rPr>
          <w:rFonts w:hint="eastAsia"/>
        </w:rPr>
        <w:t>7届毕业生在吉林省就业的学生占毕业生总数的81.4</w:t>
      </w:r>
      <w:r>
        <w:t>%</w:t>
      </w:r>
      <w:r>
        <w:rPr>
          <w:rFonts w:hint="eastAsia"/>
        </w:rPr>
        <w:t>。在就业专业上，</w:t>
      </w:r>
      <w:r>
        <w:rPr>
          <w:kern w:val="13"/>
        </w:rPr>
        <w:t>201</w:t>
      </w:r>
      <w:r>
        <w:rPr>
          <w:rFonts w:hint="eastAsia"/>
          <w:kern w:val="13"/>
        </w:rPr>
        <w:t>7届毕业生就业率位于前五位的专业为：</w:t>
      </w:r>
      <w:r>
        <w:rPr>
          <w:rFonts w:hint="eastAsia"/>
        </w:rPr>
        <w:t>轨道交通工程技术、轨道运营管理、道桥工程技术（试验检测）、工程造价，公路机械化施工技术，就业率均在95</w:t>
      </w:r>
      <w:r>
        <w:t>%</w:t>
      </w:r>
      <w:r>
        <w:rPr>
          <w:rFonts w:hint="eastAsia"/>
        </w:rPr>
        <w:t>；在就业行业上，</w:t>
      </w:r>
      <w:r w:rsidRPr="006E3747">
        <w:rPr>
          <w:rFonts w:hint="eastAsia"/>
        </w:rPr>
        <w:t xml:space="preserve"> 201</w:t>
      </w:r>
      <w:r>
        <w:rPr>
          <w:rFonts w:hint="eastAsia"/>
        </w:rPr>
        <w:t>7</w:t>
      </w:r>
      <w:r w:rsidRPr="006E3747">
        <w:rPr>
          <w:rFonts w:hint="eastAsia"/>
        </w:rPr>
        <w:t>届毕业生就业量最大的前</w:t>
      </w:r>
      <w:r>
        <w:rPr>
          <w:rFonts w:hint="eastAsia"/>
        </w:rPr>
        <w:t>三</w:t>
      </w:r>
      <w:r w:rsidRPr="006E3747">
        <w:rPr>
          <w:rFonts w:hint="eastAsia"/>
        </w:rPr>
        <w:t>大行业依次是</w:t>
      </w:r>
      <w:r>
        <w:rPr>
          <w:rFonts w:hint="eastAsia"/>
        </w:rPr>
        <w:t>：交通运输类、土建类、电子信息技术类，均吉林省交通行业领域专业。</w:t>
      </w:r>
      <w:r w:rsidRPr="00326B8A">
        <w:rPr>
          <w:rFonts w:ascii="Times New Roman" w:hAnsi="Times New Roman" w:cs="Times New Roman" w:hint="eastAsia"/>
          <w:kern w:val="2"/>
          <w:szCs w:val="22"/>
        </w:rPr>
        <w:t>为吉林省交通行业发展提供了有力的人才支持，使我校成为区域经济与交通运输行业重要的技术技能型人才培养基地；</w:t>
      </w:r>
    </w:p>
    <w:p w:rsidR="00DB3BA0" w:rsidRPr="00580E39" w:rsidRDefault="00DB3BA0" w:rsidP="00580E39">
      <w:pPr>
        <w:spacing w:line="360" w:lineRule="auto"/>
        <w:ind w:firstLineChars="200" w:firstLine="562"/>
        <w:jc w:val="left"/>
        <w:rPr>
          <w:rFonts w:ascii="黑体" w:eastAsia="黑体" w:hAnsi="黑体" w:cs="Times New Roman"/>
          <w:b/>
          <w:kern w:val="0"/>
          <w:sz w:val="28"/>
          <w:szCs w:val="28"/>
        </w:rPr>
      </w:pPr>
      <w:r w:rsidRPr="00580E39">
        <w:rPr>
          <w:rFonts w:ascii="黑体" w:eastAsia="黑体" w:hAnsi="黑体" w:cs="Times New Roman" w:hint="eastAsia"/>
          <w:b/>
          <w:kern w:val="0"/>
          <w:sz w:val="28"/>
          <w:szCs w:val="28"/>
        </w:rPr>
        <w:t>（</w:t>
      </w:r>
      <w:r w:rsidR="00133165" w:rsidRPr="00580E39">
        <w:rPr>
          <w:rFonts w:ascii="黑体" w:eastAsia="黑体" w:hAnsi="黑体" w:cs="Times New Roman" w:hint="eastAsia"/>
          <w:b/>
          <w:kern w:val="0"/>
          <w:sz w:val="28"/>
          <w:szCs w:val="28"/>
        </w:rPr>
        <w:t>六</w:t>
      </w:r>
      <w:r w:rsidRPr="00580E39">
        <w:rPr>
          <w:rFonts w:ascii="黑体" w:eastAsia="黑体" w:hAnsi="黑体" w:cs="Times New Roman" w:hint="eastAsia"/>
          <w:b/>
          <w:kern w:val="0"/>
          <w:sz w:val="28"/>
          <w:szCs w:val="28"/>
        </w:rPr>
        <w:t>）发挥示范辐射作用，积极开展科研技术和对口服务活动</w:t>
      </w:r>
    </w:p>
    <w:p w:rsidR="00DB3BA0" w:rsidRPr="002364C2" w:rsidRDefault="00DB3BA0" w:rsidP="00DB3BA0">
      <w:pPr>
        <w:spacing w:line="360" w:lineRule="auto"/>
        <w:ind w:firstLineChars="200" w:firstLine="480"/>
        <w:rPr>
          <w:rFonts w:ascii="宋体" w:hAnsi="宋体" w:cs="宋体"/>
          <w:kern w:val="13"/>
          <w:sz w:val="24"/>
          <w:szCs w:val="24"/>
        </w:rPr>
      </w:pPr>
      <w:r w:rsidRPr="002364C2">
        <w:rPr>
          <w:rFonts w:ascii="宋体" w:hAnsi="宋体" w:cs="宋体" w:hint="eastAsia"/>
          <w:kern w:val="13"/>
          <w:sz w:val="24"/>
          <w:szCs w:val="24"/>
        </w:rPr>
        <w:t>作为国家骨干高职院校、吉林省示范高职院校，我校始终坚持工学结合，产学互动的高职科研特色，一直立足东北地区，在人才培养的同时积极开展面向社会实际需要的科研和应用技术服务，在解决寒冷环境交通技术问题方面有着不可替代的优势。由吉林省发改委批准成立吉林省寒冷环境交通技术工程研究中心，针对寒区交通技术开展的科研立项已有4项，并与吉林省交通科技研究生达成合作意向，进一步开展科技研究活动。寒冷环境公路建设育才实验检测站，参与交通工程质量检测技术服务收入70.8万元。</w:t>
      </w:r>
    </w:p>
    <w:p w:rsidR="00DB3BA0" w:rsidRPr="002364C2" w:rsidRDefault="00DB3BA0" w:rsidP="00DB3BA0">
      <w:pPr>
        <w:spacing w:line="360" w:lineRule="auto"/>
        <w:ind w:firstLineChars="200" w:firstLine="480"/>
        <w:rPr>
          <w:rFonts w:ascii="宋体" w:hAnsi="宋体" w:cs="宋体"/>
          <w:kern w:val="13"/>
          <w:sz w:val="24"/>
          <w:szCs w:val="24"/>
        </w:rPr>
      </w:pPr>
      <w:r w:rsidRPr="002364C2">
        <w:rPr>
          <w:rFonts w:ascii="宋体" w:hAnsi="宋体" w:cs="宋体" w:hint="eastAsia"/>
          <w:kern w:val="13"/>
          <w:sz w:val="24"/>
          <w:szCs w:val="24"/>
        </w:rPr>
        <w:t>学校以公路工程质量检测中心校办产业为依托，充分发挥学校专业、人才、技术和资源优势，扩大技术服务市场份额，拓展业务范围和层次，为行业、企业提供技术服务。 学校公路工程质量检测中心按照“以科研助检测、以检测养科研”的指导思想，进行对外检测经营工作，检测中心陆续承担了省质监局、省交投集团、等单位的检测项目，主要完成了高速公路桥梁桩基评定工作，取得了较好的经济和社会效益。2017年，共完</w:t>
      </w:r>
      <w:r w:rsidRPr="002364C2">
        <w:rPr>
          <w:rFonts w:ascii="宋体" w:hAnsi="宋体" w:cs="宋体" w:hint="eastAsia"/>
          <w:kern w:val="13"/>
          <w:sz w:val="24"/>
          <w:szCs w:val="24"/>
        </w:rPr>
        <w:lastRenderedPageBreak/>
        <w:t xml:space="preserve">成试验检测项目两百余项。 </w:t>
      </w:r>
    </w:p>
    <w:p w:rsidR="00DB3BA0" w:rsidRPr="00580E39" w:rsidRDefault="00DB3BA0" w:rsidP="00580E39">
      <w:pPr>
        <w:spacing w:line="360" w:lineRule="auto"/>
        <w:ind w:firstLineChars="200" w:firstLine="562"/>
        <w:jc w:val="left"/>
        <w:rPr>
          <w:rFonts w:ascii="黑体" w:eastAsia="黑体" w:hAnsi="黑体" w:cs="Times New Roman" w:hint="eastAsia"/>
          <w:b/>
          <w:kern w:val="0"/>
          <w:sz w:val="28"/>
          <w:szCs w:val="28"/>
        </w:rPr>
      </w:pPr>
      <w:r w:rsidRPr="00580E39">
        <w:rPr>
          <w:rFonts w:ascii="黑体" w:eastAsia="黑体" w:hAnsi="黑体" w:cs="Times New Roman" w:hint="eastAsia"/>
          <w:b/>
          <w:kern w:val="0"/>
          <w:sz w:val="28"/>
          <w:szCs w:val="28"/>
        </w:rPr>
        <w:t>（</w:t>
      </w:r>
      <w:r w:rsidR="00133165" w:rsidRPr="00580E39">
        <w:rPr>
          <w:rFonts w:ascii="黑体" w:eastAsia="黑体" w:hAnsi="黑体" w:cs="Times New Roman" w:hint="eastAsia"/>
          <w:b/>
          <w:kern w:val="0"/>
          <w:sz w:val="28"/>
          <w:szCs w:val="28"/>
        </w:rPr>
        <w:t>七</w:t>
      </w:r>
      <w:r w:rsidRPr="00580E39">
        <w:rPr>
          <w:rFonts w:ascii="黑体" w:eastAsia="黑体" w:hAnsi="黑体" w:cs="Times New Roman" w:hint="eastAsia"/>
          <w:b/>
          <w:kern w:val="0"/>
          <w:sz w:val="28"/>
          <w:szCs w:val="28"/>
        </w:rPr>
        <w:t>）深入开展社会服务，为行业、企业和社会开展职业培训</w:t>
      </w:r>
    </w:p>
    <w:p w:rsidR="00DB3BA0" w:rsidRPr="00A36C64" w:rsidRDefault="00DB3BA0" w:rsidP="00DB3BA0">
      <w:pPr>
        <w:spacing w:line="360" w:lineRule="auto"/>
        <w:ind w:firstLineChars="200" w:firstLine="480"/>
        <w:jc w:val="left"/>
        <w:rPr>
          <w:rFonts w:ascii="宋体" w:hAnsi="宋体"/>
          <w:kern w:val="0"/>
          <w:sz w:val="24"/>
        </w:rPr>
      </w:pPr>
      <w:r w:rsidRPr="00BD04D5">
        <w:rPr>
          <w:rFonts w:ascii="宋体" w:hAnsi="宋体" w:hint="eastAsia"/>
          <w:color w:val="000000"/>
          <w:sz w:val="24"/>
        </w:rPr>
        <w:t>学校坚持学历教育与职业培训并举，积极履行社会服务功能。学校物流管理和工程机</w:t>
      </w:r>
      <w:r w:rsidRPr="00A36C64">
        <w:rPr>
          <w:rFonts w:hint="eastAsia"/>
          <w:sz w:val="24"/>
        </w:rPr>
        <w:t>械运用与维护专业</w:t>
      </w:r>
      <w:r w:rsidRPr="00A36C64">
        <w:rPr>
          <w:rFonts w:ascii="宋体" w:hAnsi="宋体" w:hint="eastAsia"/>
          <w:kern w:val="0"/>
          <w:sz w:val="24"/>
        </w:rPr>
        <w:t>是</w:t>
      </w:r>
      <w:r w:rsidRPr="00A36C64">
        <w:rPr>
          <w:rFonts w:hint="eastAsia"/>
          <w:sz w:val="24"/>
        </w:rPr>
        <w:t>高等职业院校骨干教师国家级培训校内基地，道桥工程技术、物流管理、保险实务专业是高等职业院校骨干教师国家级培训企业顶岗培训基地，</w:t>
      </w:r>
      <w:r>
        <w:rPr>
          <w:rFonts w:ascii="宋体" w:hAnsi="宋体" w:hint="eastAsia"/>
          <w:kern w:val="0"/>
          <w:sz w:val="24"/>
        </w:rPr>
        <w:t>交通职业</w:t>
      </w:r>
      <w:r w:rsidRPr="00A36C64">
        <w:rPr>
          <w:rFonts w:ascii="宋体" w:hAnsi="宋体" w:hint="eastAsia"/>
          <w:kern w:val="0"/>
          <w:sz w:val="24"/>
        </w:rPr>
        <w:t>技能鉴定和技术服务中心。</w:t>
      </w:r>
    </w:p>
    <w:p w:rsidR="00580E39" w:rsidRDefault="00DB3BA0" w:rsidP="00580E39">
      <w:pPr>
        <w:spacing w:line="360" w:lineRule="auto"/>
        <w:ind w:firstLineChars="200" w:firstLine="480"/>
        <w:jc w:val="left"/>
        <w:rPr>
          <w:rFonts w:hint="eastAsia"/>
          <w:sz w:val="24"/>
        </w:rPr>
      </w:pPr>
      <w:r w:rsidRPr="002364C2">
        <w:rPr>
          <w:rFonts w:ascii="宋体" w:hAnsi="宋体" w:hint="eastAsia"/>
          <w:kern w:val="0"/>
          <w:sz w:val="24"/>
        </w:rPr>
        <w:t>2017年为行业、企业和开展各类培训共计</w:t>
      </w:r>
      <w:r w:rsidRPr="002364C2">
        <w:rPr>
          <w:rFonts w:ascii="宋体" w:hAnsi="宋体"/>
          <w:color w:val="000000"/>
          <w:sz w:val="24"/>
          <w:shd w:val="clear" w:color="auto" w:fill="FFFFFF"/>
        </w:rPr>
        <w:t>2926</w:t>
      </w:r>
      <w:r w:rsidRPr="002364C2">
        <w:rPr>
          <w:rFonts w:ascii="宋体" w:hAnsi="宋体" w:hint="eastAsia"/>
          <w:kern w:val="0"/>
          <w:sz w:val="24"/>
        </w:rPr>
        <w:t>人，培训收入</w:t>
      </w:r>
      <w:r w:rsidRPr="002364C2">
        <w:rPr>
          <w:rFonts w:ascii="宋体" w:hAnsi="宋体"/>
          <w:kern w:val="0"/>
          <w:sz w:val="24"/>
        </w:rPr>
        <w:t>60.60</w:t>
      </w:r>
      <w:r w:rsidRPr="002364C2">
        <w:rPr>
          <w:rFonts w:ascii="宋体" w:hAnsi="宋体" w:hint="eastAsia"/>
          <w:kern w:val="0"/>
          <w:sz w:val="24"/>
        </w:rPr>
        <w:t>万元，</w:t>
      </w:r>
      <w:r w:rsidRPr="002364C2">
        <w:rPr>
          <w:rFonts w:ascii="宋体" w:hAnsi="宋体" w:hint="eastAsia"/>
          <w:color w:val="000000"/>
          <w:sz w:val="24"/>
        </w:rPr>
        <w:t>完成技能培训认证</w:t>
      </w:r>
      <w:r w:rsidRPr="002364C2">
        <w:rPr>
          <w:rFonts w:ascii="宋体" w:hAnsi="宋体"/>
          <w:color w:val="000000"/>
          <w:sz w:val="24"/>
        </w:rPr>
        <w:t>263</w:t>
      </w:r>
      <w:r w:rsidRPr="002364C2">
        <w:rPr>
          <w:rFonts w:ascii="宋体" w:hAnsi="宋体" w:hint="eastAsia"/>
          <w:color w:val="000000"/>
          <w:sz w:val="24"/>
        </w:rPr>
        <w:t>人次。寒冷环境交通数据技术中心，建立了数据库，满足交通行业一线相关人员对寒冷地区及</w:t>
      </w:r>
      <w:r w:rsidRPr="00A36C64">
        <w:rPr>
          <w:rFonts w:hint="eastAsia"/>
          <w:color w:val="000000"/>
          <w:sz w:val="24"/>
        </w:rPr>
        <w:t>冰雪环境技术数据知识和经验的需求，实现了优质教学科研数字化资源平台共享。</w:t>
      </w:r>
    </w:p>
    <w:p w:rsidR="00DB3BA0" w:rsidRPr="00580E39" w:rsidRDefault="00DB3BA0" w:rsidP="00580E39">
      <w:pPr>
        <w:spacing w:line="360" w:lineRule="auto"/>
        <w:ind w:firstLineChars="200" w:firstLine="562"/>
        <w:jc w:val="left"/>
        <w:rPr>
          <w:sz w:val="24"/>
        </w:rPr>
      </w:pPr>
      <w:r w:rsidRPr="00580E39">
        <w:rPr>
          <w:rFonts w:ascii="黑体" w:eastAsia="黑体" w:hAnsi="黑体" w:cs="Times New Roman" w:hint="eastAsia"/>
          <w:b/>
          <w:kern w:val="0"/>
          <w:sz w:val="28"/>
          <w:szCs w:val="28"/>
        </w:rPr>
        <w:t>（</w:t>
      </w:r>
      <w:r w:rsidR="00133165" w:rsidRPr="00580E39">
        <w:rPr>
          <w:rFonts w:ascii="黑体" w:eastAsia="黑体" w:hAnsi="黑体" w:cs="Times New Roman" w:hint="eastAsia"/>
          <w:b/>
          <w:kern w:val="0"/>
          <w:sz w:val="28"/>
          <w:szCs w:val="28"/>
        </w:rPr>
        <w:t>八</w:t>
      </w:r>
      <w:r w:rsidRPr="00580E39">
        <w:rPr>
          <w:rFonts w:ascii="黑体" w:eastAsia="黑体" w:hAnsi="黑体" w:cs="Times New Roman" w:hint="eastAsia"/>
          <w:b/>
          <w:kern w:val="0"/>
          <w:sz w:val="28"/>
          <w:szCs w:val="28"/>
        </w:rPr>
        <w:t>）积极参与社区服务，开展公益扶贫活动</w:t>
      </w:r>
    </w:p>
    <w:p w:rsidR="00DB3BA0" w:rsidRPr="003B7DBB" w:rsidRDefault="00DB3BA0" w:rsidP="00DB3BA0">
      <w:pPr>
        <w:autoSpaceDE w:val="0"/>
        <w:autoSpaceDN w:val="0"/>
        <w:adjustRightInd w:val="0"/>
        <w:spacing w:line="360" w:lineRule="auto"/>
        <w:ind w:firstLineChars="200" w:firstLine="482"/>
        <w:jc w:val="left"/>
        <w:rPr>
          <w:rFonts w:ascii="宋体" w:hAnsi="宋体" w:cs="Times New Roman" w:hint="eastAsia"/>
          <w:b/>
          <w:sz w:val="24"/>
        </w:rPr>
      </w:pPr>
      <w:r w:rsidRPr="003B7DBB">
        <w:rPr>
          <w:rFonts w:ascii="宋体" w:hAnsi="宋体" w:cs="Times New Roman" w:hint="eastAsia"/>
          <w:b/>
          <w:sz w:val="24"/>
        </w:rPr>
        <w:t>1.突出主题，创新载体，增强青年志愿服务的品牌化</w:t>
      </w:r>
    </w:p>
    <w:p w:rsidR="00DB3BA0" w:rsidRDefault="00DB3BA0" w:rsidP="00DB3BA0">
      <w:pPr>
        <w:autoSpaceDE w:val="0"/>
        <w:autoSpaceDN w:val="0"/>
        <w:adjustRightInd w:val="0"/>
        <w:spacing w:line="360" w:lineRule="auto"/>
        <w:ind w:firstLineChars="200" w:firstLine="480"/>
        <w:jc w:val="left"/>
        <w:rPr>
          <w:rFonts w:ascii="Times New Roman" w:hAnsi="Times New Roman" w:cs="Times New Roman" w:hint="eastAsia"/>
          <w:sz w:val="24"/>
        </w:rPr>
      </w:pPr>
      <w:r>
        <w:rPr>
          <w:rFonts w:ascii="Times New Roman" w:hAnsi="Times New Roman" w:cs="Times New Roman" w:hint="eastAsia"/>
          <w:sz w:val="24"/>
        </w:rPr>
        <w:t>为加强校园文化建设，拓展学校素质教育领域，培养学生社会交往能力，增强社会责任感，结合我校实际，积极组织学生开展社会实践活动，重点做好日常实践和假期实践两个环节，将社会实践特别是社会公益活动过程贯穿全年教育过程，提高学生对社会热点如社会民生、环境保护、法制宣传、支农支教、科普助困等的参与程度。本着服务社会，服务社会的原则，学校先后开展大学生暑期三下乡社会实践活动、防震减灾宣传周等社会活动，引导广大学生深入基层，积极参与创先争优，实现大学生自我价值和社会价值的统一，在实践活动的开展过程中努力推进学生的素质教育，同时将学院的教育成果充分向社会宣传和展示。</w:t>
      </w:r>
      <w:r>
        <w:rPr>
          <w:rFonts w:ascii="Times New Roman" w:hAnsi="Times New Roman" w:cs="Times New Roman"/>
          <w:sz w:val="24"/>
        </w:rPr>
        <w:t xml:space="preserve"> </w:t>
      </w:r>
    </w:p>
    <w:p w:rsidR="00DB3BA0" w:rsidRPr="003B7DBB" w:rsidRDefault="00DB3BA0" w:rsidP="00DB3BA0">
      <w:pPr>
        <w:autoSpaceDE w:val="0"/>
        <w:autoSpaceDN w:val="0"/>
        <w:adjustRightInd w:val="0"/>
        <w:snapToGrid w:val="0"/>
        <w:spacing w:line="360" w:lineRule="auto"/>
        <w:ind w:firstLineChars="200" w:firstLine="482"/>
        <w:jc w:val="left"/>
        <w:rPr>
          <w:rFonts w:ascii="宋体" w:hAnsi="宋体" w:cs="Times New Roman" w:hint="eastAsia"/>
          <w:b/>
          <w:sz w:val="24"/>
        </w:rPr>
      </w:pPr>
      <w:r w:rsidRPr="003B7DBB">
        <w:rPr>
          <w:rFonts w:ascii="宋体" w:hAnsi="宋体" w:cs="Times New Roman" w:hint="eastAsia"/>
          <w:b/>
          <w:sz w:val="24"/>
        </w:rPr>
        <w:t>2.全面规划，认真落实职业教育精准扶贫工作</w:t>
      </w:r>
    </w:p>
    <w:p w:rsidR="00DB3BA0" w:rsidRPr="0085616A" w:rsidRDefault="00DB3BA0" w:rsidP="00DB3BA0">
      <w:pPr>
        <w:widowControl/>
        <w:adjustRightInd w:val="0"/>
        <w:snapToGrid w:val="0"/>
        <w:spacing w:line="360" w:lineRule="auto"/>
        <w:ind w:firstLineChars="200" w:firstLine="480"/>
        <w:jc w:val="left"/>
        <w:rPr>
          <w:rFonts w:ascii="宋体" w:hAnsi="宋体" w:cs="宋体"/>
          <w:color w:val="000000"/>
          <w:kern w:val="0"/>
          <w:sz w:val="24"/>
          <w:szCs w:val="24"/>
        </w:rPr>
      </w:pPr>
      <w:r w:rsidRPr="0085616A">
        <w:rPr>
          <w:rFonts w:ascii="宋体" w:hAnsi="宋体" w:cs="Times New Roman" w:hint="eastAsia"/>
          <w:sz w:val="24"/>
          <w:szCs w:val="24"/>
        </w:rPr>
        <w:t>为切实贯彻落实《吉林省职业教育精准脱贫工程实施方案》、做好“四个联系”“五个帮送”帮扶措施和“六个精准”“五个一批”精准脱贫方略，结合我校包保实际，以“脱贫攻坚 你我同行”为主题，组织包保对接干部深入包保帮扶贫困村—苇子村集中开展帮扶实践活动暨扶贫系列活动。4月18日吉林新闻网、4月19日《吉林日报》、《东亚经贸新闻》、《城市晚报》等省内媒体均对我校开展精准扶贫、精准脱贫工作进行报道。</w:t>
      </w:r>
      <w:r w:rsidRPr="0085616A">
        <w:rPr>
          <w:rFonts w:ascii="宋体" w:hAnsi="宋体" w:cs="宋体" w:hint="eastAsia"/>
          <w:color w:val="000000"/>
          <w:kern w:val="0"/>
          <w:sz w:val="24"/>
          <w:szCs w:val="24"/>
        </w:rPr>
        <w:t>学校将继续按照“扶贫先扶志”“扶贫必扶智”和“精准扶贫”“精准脱贫”的方略，巩固脱贫的后续计划、措施和保障，加快美丽乡村建设，早日实现全面建成小康社会的目标。</w:t>
      </w:r>
    </w:p>
    <w:p w:rsidR="00DB3BA0" w:rsidRDefault="00133165" w:rsidP="00DB3BA0">
      <w:pPr>
        <w:spacing w:line="360" w:lineRule="auto"/>
        <w:ind w:firstLineChars="150" w:firstLine="450"/>
        <w:jc w:val="left"/>
        <w:rPr>
          <w:rFonts w:ascii="Times New Roman" w:eastAsia="黑体" w:hAnsi="Times New Roman" w:cs="Times New Roman"/>
          <w:sz w:val="30"/>
          <w:szCs w:val="30"/>
        </w:rPr>
      </w:pPr>
      <w:r>
        <w:rPr>
          <w:rFonts w:ascii="Times New Roman" w:eastAsia="黑体" w:hAnsi="Times New Roman" w:cs="Times New Roman" w:hint="eastAsia"/>
          <w:kern w:val="0"/>
          <w:sz w:val="30"/>
          <w:szCs w:val="30"/>
          <w:shd w:val="clear" w:color="auto" w:fill="FFFFFF"/>
        </w:rPr>
        <w:lastRenderedPageBreak/>
        <w:t>五</w:t>
      </w:r>
      <w:r w:rsidR="00DB3BA0">
        <w:rPr>
          <w:rFonts w:ascii="Times New Roman" w:eastAsia="黑体" w:hAnsi="Times New Roman" w:cs="Times New Roman" w:hint="eastAsia"/>
          <w:kern w:val="0"/>
          <w:sz w:val="30"/>
          <w:szCs w:val="30"/>
          <w:shd w:val="clear" w:color="auto" w:fill="FFFFFF"/>
        </w:rPr>
        <w:t>、面临问题与挑战</w:t>
      </w:r>
    </w:p>
    <w:p w:rsidR="00DB3BA0" w:rsidRPr="00580E39" w:rsidRDefault="00DB3BA0" w:rsidP="00580E39">
      <w:pPr>
        <w:spacing w:line="360" w:lineRule="auto"/>
        <w:ind w:firstLineChars="200" w:firstLine="562"/>
        <w:jc w:val="left"/>
        <w:rPr>
          <w:rFonts w:ascii="黑体" w:eastAsia="黑体" w:hAnsi="黑体" w:cs="Times New Roman" w:hint="eastAsia"/>
          <w:b/>
          <w:sz w:val="28"/>
          <w:szCs w:val="28"/>
        </w:rPr>
      </w:pPr>
      <w:r w:rsidRPr="00580E39">
        <w:rPr>
          <w:rFonts w:ascii="黑体" w:eastAsia="黑体" w:hAnsi="黑体" w:cs="Times New Roman" w:hint="eastAsia"/>
          <w:b/>
          <w:sz w:val="28"/>
          <w:szCs w:val="28"/>
        </w:rPr>
        <w:t>（一）外部挑战</w:t>
      </w:r>
    </w:p>
    <w:p w:rsidR="00DB3BA0" w:rsidRPr="00B117D2" w:rsidRDefault="00DB3BA0" w:rsidP="00DB3BA0">
      <w:pPr>
        <w:spacing w:line="360" w:lineRule="auto"/>
        <w:ind w:firstLineChars="200" w:firstLine="480"/>
        <w:jc w:val="left"/>
        <w:rPr>
          <w:rFonts w:ascii="宋体" w:hAnsi="宋体" w:cs="Times New Roman"/>
          <w:sz w:val="24"/>
        </w:rPr>
      </w:pPr>
      <w:r w:rsidRPr="00B117D2">
        <w:rPr>
          <w:rFonts w:ascii="宋体" w:hAnsi="宋体" w:cs="Times New Roman" w:hint="eastAsia"/>
          <w:sz w:val="24"/>
        </w:rPr>
        <w:t>1.现代职业教育体系的建立，是一个涉及市场、体制乃至职业教育体系内部管理与外部衔接等全方位的系统工程，在现代职业教育体系框架下，学校的定位、办学模式、管理模式、教学模式都面临着适应性的调整；</w:t>
      </w:r>
    </w:p>
    <w:p w:rsidR="00DB3BA0" w:rsidRPr="00B117D2" w:rsidRDefault="00DB3BA0" w:rsidP="00DB3BA0">
      <w:pPr>
        <w:spacing w:line="360" w:lineRule="auto"/>
        <w:ind w:firstLineChars="200" w:firstLine="480"/>
        <w:jc w:val="left"/>
        <w:rPr>
          <w:rFonts w:ascii="宋体" w:hAnsi="宋体" w:cs="Times New Roman" w:hint="eastAsia"/>
          <w:sz w:val="24"/>
        </w:rPr>
      </w:pPr>
      <w:r w:rsidRPr="00B117D2">
        <w:rPr>
          <w:rFonts w:ascii="宋体" w:hAnsi="宋体" w:cs="Times New Roman" w:hint="eastAsia"/>
          <w:sz w:val="24"/>
        </w:rPr>
        <w:t>2.在市场经济结构调整和产业升级的社会发展新常态下，人才培养规格和质量面临新的适应性调整；</w:t>
      </w:r>
    </w:p>
    <w:p w:rsidR="00DB3BA0" w:rsidRDefault="00DB3BA0" w:rsidP="00DB3BA0">
      <w:pPr>
        <w:spacing w:line="360" w:lineRule="auto"/>
        <w:ind w:firstLineChars="200" w:firstLine="480"/>
        <w:jc w:val="left"/>
        <w:rPr>
          <w:rFonts w:ascii="宋体" w:hAnsi="宋体" w:cs="Times New Roman" w:hint="eastAsia"/>
          <w:sz w:val="24"/>
        </w:rPr>
      </w:pPr>
      <w:r>
        <w:rPr>
          <w:rFonts w:ascii="宋体" w:hAnsi="宋体" w:cs="Times New Roman" w:hint="eastAsia"/>
          <w:sz w:val="24"/>
        </w:rPr>
        <w:t>3.</w:t>
      </w:r>
      <w:r w:rsidRPr="00B117D2">
        <w:rPr>
          <w:rFonts w:ascii="宋体" w:hAnsi="宋体" w:cs="Times New Roman" w:hint="eastAsia"/>
          <w:sz w:val="24"/>
        </w:rPr>
        <w:t>高职招生面临重大改革，生源渠道的拓宽，生源规格的差异</w:t>
      </w:r>
      <w:r>
        <w:rPr>
          <w:rFonts w:ascii="宋体" w:hAnsi="宋体" w:cs="Times New Roman" w:hint="eastAsia"/>
          <w:sz w:val="24"/>
        </w:rPr>
        <w:t>和数量的减少</w:t>
      </w:r>
      <w:r w:rsidRPr="00B117D2">
        <w:rPr>
          <w:rFonts w:ascii="宋体" w:hAnsi="宋体" w:cs="Times New Roman" w:hint="eastAsia"/>
          <w:sz w:val="24"/>
        </w:rPr>
        <w:t>都对学校的教学管理和人才培养机制产生深刻的冲击；</w:t>
      </w:r>
    </w:p>
    <w:p w:rsidR="00DB3BA0" w:rsidRPr="00B117D2" w:rsidRDefault="00DB3BA0" w:rsidP="00DB3BA0">
      <w:pPr>
        <w:spacing w:line="360" w:lineRule="auto"/>
        <w:ind w:firstLineChars="200" w:firstLine="480"/>
        <w:jc w:val="left"/>
        <w:rPr>
          <w:rFonts w:ascii="宋体" w:hAnsi="宋体" w:cs="Times New Roman" w:hint="eastAsia"/>
          <w:sz w:val="24"/>
        </w:rPr>
      </w:pPr>
      <w:r>
        <w:rPr>
          <w:rFonts w:ascii="宋体" w:hAnsi="宋体" w:cs="Times New Roman" w:hint="eastAsia"/>
          <w:sz w:val="24"/>
        </w:rPr>
        <w:t>4.</w:t>
      </w:r>
      <w:r>
        <w:rPr>
          <w:rFonts w:ascii="Times New Roman" w:hAnsi="Times New Roman" w:cs="Times New Roman"/>
          <w:sz w:val="24"/>
        </w:rPr>
        <w:t>随着地方本科院校的转型发展，本科院校充分利用自身的办学优势加强对生源的竞争，本科院校开设的对接产业、培养高层次技术技能人才的应用型专业，其就业岗位将与高职院校毕业生形成竞争态势。受到本科和中职院校的双重</w:t>
      </w:r>
      <w:r>
        <w:rPr>
          <w:rFonts w:ascii="Times New Roman" w:hAnsi="Times New Roman" w:cs="Times New Roman" w:hint="eastAsia"/>
          <w:sz w:val="24"/>
        </w:rPr>
        <w:t>“</w:t>
      </w:r>
      <w:r>
        <w:rPr>
          <w:rFonts w:ascii="Times New Roman" w:hAnsi="Times New Roman" w:cs="Times New Roman"/>
          <w:sz w:val="24"/>
        </w:rPr>
        <w:t>挤压</w:t>
      </w:r>
      <w:r>
        <w:rPr>
          <w:rFonts w:ascii="Times New Roman" w:hAnsi="Times New Roman" w:cs="Times New Roman" w:hint="eastAsia"/>
          <w:sz w:val="24"/>
        </w:rPr>
        <w:t>”</w:t>
      </w:r>
      <w:r>
        <w:rPr>
          <w:rFonts w:ascii="Times New Roman" w:hAnsi="Times New Roman" w:cs="Times New Roman"/>
          <w:sz w:val="24"/>
        </w:rPr>
        <w:t>，直接影响到</w:t>
      </w:r>
      <w:r>
        <w:rPr>
          <w:rFonts w:ascii="Times New Roman" w:hAnsi="Times New Roman" w:cs="Times New Roman" w:hint="eastAsia"/>
          <w:sz w:val="24"/>
        </w:rPr>
        <w:t>学校</w:t>
      </w:r>
      <w:r>
        <w:rPr>
          <w:rFonts w:ascii="Times New Roman" w:hAnsi="Times New Roman" w:cs="Times New Roman"/>
          <w:sz w:val="24"/>
        </w:rPr>
        <w:t>的生存与发展</w:t>
      </w:r>
      <w:r>
        <w:rPr>
          <w:rFonts w:ascii="Times New Roman" w:hAnsi="Times New Roman" w:cs="Times New Roman" w:hint="eastAsia"/>
          <w:sz w:val="24"/>
        </w:rPr>
        <w:t>；</w:t>
      </w:r>
    </w:p>
    <w:p w:rsidR="00DB3BA0" w:rsidRPr="00B117D2" w:rsidRDefault="00DB3BA0" w:rsidP="00DB3BA0">
      <w:pPr>
        <w:spacing w:line="360" w:lineRule="auto"/>
        <w:ind w:firstLineChars="200" w:firstLine="480"/>
        <w:jc w:val="left"/>
        <w:rPr>
          <w:rFonts w:ascii="宋体" w:hAnsi="宋体" w:cs="Times New Roman"/>
          <w:sz w:val="24"/>
        </w:rPr>
      </w:pPr>
      <w:r>
        <w:rPr>
          <w:rFonts w:ascii="宋体" w:hAnsi="宋体" w:cs="Times New Roman" w:hint="eastAsia"/>
          <w:sz w:val="24"/>
        </w:rPr>
        <w:t>5.</w:t>
      </w:r>
      <w:r w:rsidRPr="00B117D2">
        <w:rPr>
          <w:rFonts w:ascii="宋体" w:hAnsi="宋体" w:cs="Times New Roman" w:hint="eastAsia"/>
          <w:sz w:val="24"/>
        </w:rPr>
        <w:t>在政府职能转变不断深入的环境条件下，学校面临自主办学</w:t>
      </w:r>
      <w:r>
        <w:rPr>
          <w:rFonts w:ascii="宋体" w:hAnsi="宋体" w:cs="Times New Roman" w:hint="eastAsia"/>
          <w:sz w:val="24"/>
        </w:rPr>
        <w:t>、</w:t>
      </w:r>
      <w:r w:rsidRPr="00B117D2">
        <w:rPr>
          <w:rFonts w:ascii="宋体" w:hAnsi="宋体" w:cs="Times New Roman" w:hint="eastAsia"/>
          <w:sz w:val="24"/>
        </w:rPr>
        <w:t>自主发展的策略性调整</w:t>
      </w:r>
      <w:r>
        <w:rPr>
          <w:rFonts w:ascii="宋体" w:hAnsi="宋体" w:cs="Times New Roman" w:hint="eastAsia"/>
          <w:sz w:val="24"/>
        </w:rPr>
        <w:t>。</w:t>
      </w:r>
    </w:p>
    <w:p w:rsidR="00DB3BA0" w:rsidRPr="00580E39" w:rsidRDefault="00DB3BA0" w:rsidP="00580E39">
      <w:pPr>
        <w:spacing w:line="360" w:lineRule="auto"/>
        <w:ind w:firstLineChars="147" w:firstLine="413"/>
        <w:jc w:val="left"/>
        <w:rPr>
          <w:rFonts w:ascii="黑体" w:eastAsia="黑体" w:hAnsi="黑体" w:cs="Times New Roman" w:hint="eastAsia"/>
          <w:b/>
          <w:sz w:val="28"/>
          <w:szCs w:val="28"/>
        </w:rPr>
      </w:pPr>
      <w:r w:rsidRPr="00580E39">
        <w:rPr>
          <w:rFonts w:ascii="黑体" w:eastAsia="黑体" w:hAnsi="黑体" w:cs="Times New Roman" w:hint="eastAsia"/>
          <w:b/>
          <w:sz w:val="28"/>
          <w:szCs w:val="28"/>
        </w:rPr>
        <w:t>（二）内部问题与挑战</w:t>
      </w:r>
    </w:p>
    <w:p w:rsidR="00DB3BA0" w:rsidRPr="003B7DBB" w:rsidRDefault="00DB3BA0" w:rsidP="00DB3BA0">
      <w:pPr>
        <w:spacing w:line="360" w:lineRule="auto"/>
        <w:ind w:firstLineChars="200" w:firstLine="480"/>
        <w:jc w:val="left"/>
        <w:rPr>
          <w:rFonts w:ascii="宋体" w:hAnsi="宋体" w:cs="Times New Roman" w:hint="eastAsia"/>
          <w:sz w:val="24"/>
        </w:rPr>
      </w:pPr>
      <w:r w:rsidRPr="003B7DBB">
        <w:rPr>
          <w:rFonts w:ascii="宋体" w:hAnsi="宋体" w:cs="Times New Roman" w:hint="eastAsia"/>
          <w:sz w:val="24"/>
        </w:rPr>
        <w:t>1.</w:t>
      </w:r>
      <w:r>
        <w:rPr>
          <w:rFonts w:ascii="宋体" w:hAnsi="宋体" w:cs="Times New Roman" w:hint="eastAsia"/>
          <w:sz w:val="24"/>
        </w:rPr>
        <w:t>学校</w:t>
      </w:r>
      <w:r w:rsidRPr="003B7DBB">
        <w:rPr>
          <w:rFonts w:ascii="宋体" w:hAnsi="宋体" w:cs="Times New Roman" w:hint="eastAsia"/>
          <w:sz w:val="24"/>
        </w:rPr>
        <w:t>硬件</w:t>
      </w:r>
      <w:r>
        <w:rPr>
          <w:rFonts w:ascii="宋体" w:hAnsi="宋体" w:cs="Times New Roman" w:hint="eastAsia"/>
          <w:sz w:val="24"/>
        </w:rPr>
        <w:t>条件建设不够完善</w:t>
      </w:r>
      <w:r w:rsidRPr="003B7DBB">
        <w:rPr>
          <w:rFonts w:ascii="宋体" w:hAnsi="宋体" w:cs="Times New Roman" w:hint="eastAsia"/>
          <w:sz w:val="24"/>
        </w:rPr>
        <w:t>，校内生均宿舍、教学用房刚刚达到国家标准要求；</w:t>
      </w:r>
    </w:p>
    <w:p w:rsidR="00DB3BA0" w:rsidRPr="003B7DBB" w:rsidRDefault="00DB3BA0" w:rsidP="00DB3BA0">
      <w:pPr>
        <w:spacing w:line="360" w:lineRule="auto"/>
        <w:ind w:firstLineChars="200" w:firstLine="480"/>
        <w:jc w:val="left"/>
        <w:rPr>
          <w:rFonts w:ascii="宋体" w:hAnsi="宋体" w:cs="Times New Roman" w:hint="eastAsia"/>
          <w:sz w:val="24"/>
        </w:rPr>
      </w:pPr>
      <w:r w:rsidRPr="003B7DBB">
        <w:rPr>
          <w:rFonts w:ascii="宋体" w:hAnsi="宋体" w:cs="Times New Roman" w:hint="eastAsia"/>
          <w:sz w:val="24"/>
        </w:rPr>
        <w:t>2.教育教学方面的改革创新不够深入，合作办学的形式</w:t>
      </w:r>
      <w:r>
        <w:rPr>
          <w:rFonts w:ascii="宋体" w:hAnsi="宋体" w:cs="Times New Roman" w:hint="eastAsia"/>
          <w:sz w:val="24"/>
        </w:rPr>
        <w:t>相对</w:t>
      </w:r>
      <w:r w:rsidRPr="003B7DBB">
        <w:rPr>
          <w:rFonts w:ascii="宋体" w:hAnsi="宋体" w:cs="Times New Roman" w:hint="eastAsia"/>
          <w:sz w:val="24"/>
        </w:rPr>
        <w:t>单一，其内涵、质量、深度还不够；</w:t>
      </w:r>
    </w:p>
    <w:p w:rsidR="00DB3BA0" w:rsidRPr="003B7DBB" w:rsidRDefault="00DB3BA0" w:rsidP="00DB3BA0">
      <w:pPr>
        <w:spacing w:line="360" w:lineRule="auto"/>
        <w:ind w:firstLineChars="200" w:firstLine="480"/>
        <w:jc w:val="left"/>
        <w:rPr>
          <w:rFonts w:ascii="宋体" w:hAnsi="宋体" w:cs="Times New Roman" w:hint="eastAsia"/>
          <w:sz w:val="24"/>
        </w:rPr>
      </w:pPr>
      <w:r w:rsidRPr="003B7DBB">
        <w:rPr>
          <w:rFonts w:ascii="宋体" w:hAnsi="宋体" w:cs="Times New Roman" w:hint="eastAsia"/>
          <w:sz w:val="24"/>
        </w:rPr>
        <w:t>3.继续教育</w:t>
      </w:r>
      <w:r>
        <w:rPr>
          <w:rFonts w:ascii="宋体" w:hAnsi="宋体" w:cs="Times New Roman" w:hint="eastAsia"/>
          <w:sz w:val="24"/>
        </w:rPr>
        <w:t>和社会培训</w:t>
      </w:r>
      <w:r w:rsidRPr="003B7DBB">
        <w:rPr>
          <w:rFonts w:ascii="宋体" w:hAnsi="宋体" w:cs="Times New Roman" w:hint="eastAsia"/>
          <w:sz w:val="24"/>
        </w:rPr>
        <w:t>的规模</w:t>
      </w:r>
      <w:r>
        <w:rPr>
          <w:rFonts w:ascii="宋体" w:hAnsi="宋体" w:cs="Times New Roman" w:hint="eastAsia"/>
          <w:sz w:val="24"/>
        </w:rPr>
        <w:t>有待于进一步提升</w:t>
      </w:r>
      <w:r w:rsidRPr="003B7DBB">
        <w:rPr>
          <w:rFonts w:ascii="宋体" w:hAnsi="宋体" w:cs="Times New Roman" w:hint="eastAsia"/>
          <w:sz w:val="24"/>
        </w:rPr>
        <w:t>；</w:t>
      </w:r>
    </w:p>
    <w:p w:rsidR="00DB3BA0" w:rsidRPr="003B7DBB" w:rsidRDefault="00DB3BA0" w:rsidP="00DB3BA0">
      <w:pPr>
        <w:spacing w:line="360" w:lineRule="auto"/>
        <w:ind w:firstLineChars="200" w:firstLine="480"/>
        <w:jc w:val="left"/>
        <w:rPr>
          <w:rFonts w:ascii="宋体" w:hAnsi="宋体" w:cs="Times New Roman" w:hint="eastAsia"/>
          <w:sz w:val="24"/>
        </w:rPr>
      </w:pPr>
      <w:r w:rsidRPr="003B7DBB">
        <w:rPr>
          <w:rFonts w:ascii="宋体" w:hAnsi="宋体" w:cs="Times New Roman" w:hint="eastAsia"/>
          <w:sz w:val="24"/>
        </w:rPr>
        <w:t>4.</w:t>
      </w:r>
      <w:r>
        <w:rPr>
          <w:rFonts w:ascii="宋体" w:hAnsi="宋体" w:cs="Times New Roman" w:hint="eastAsia"/>
          <w:sz w:val="24"/>
        </w:rPr>
        <w:t>教师队伍中知名专家和拔尖人才数量需进一步增加；</w:t>
      </w:r>
      <w:r w:rsidRPr="003B7DBB">
        <w:rPr>
          <w:rFonts w:ascii="宋体" w:hAnsi="宋体" w:cs="Times New Roman" w:hint="eastAsia"/>
          <w:sz w:val="24"/>
        </w:rPr>
        <w:t>教学人员整体的</w:t>
      </w:r>
      <w:r>
        <w:rPr>
          <w:rFonts w:ascii="宋体" w:hAnsi="宋体" w:cs="Times New Roman" w:hint="eastAsia"/>
          <w:sz w:val="24"/>
        </w:rPr>
        <w:t>科研能力和</w:t>
      </w:r>
      <w:r w:rsidRPr="003B7DBB">
        <w:rPr>
          <w:rFonts w:ascii="宋体" w:hAnsi="宋体" w:cs="Times New Roman" w:hint="eastAsia"/>
          <w:sz w:val="24"/>
        </w:rPr>
        <w:t>工程实践能力欠缺，</w:t>
      </w:r>
      <w:r>
        <w:rPr>
          <w:rFonts w:ascii="宋体" w:hAnsi="宋体" w:cs="Times New Roman" w:hint="eastAsia"/>
          <w:sz w:val="24"/>
        </w:rPr>
        <w:t>需要进一步提升；</w:t>
      </w:r>
      <w:r w:rsidRPr="003B7DBB">
        <w:rPr>
          <w:rFonts w:ascii="宋体" w:hAnsi="宋体" w:cs="Times New Roman" w:hint="eastAsia"/>
          <w:sz w:val="24"/>
        </w:rPr>
        <w:t>实践教学环节的管理、质量和效果</w:t>
      </w:r>
      <w:r>
        <w:rPr>
          <w:rFonts w:ascii="宋体" w:hAnsi="宋体" w:cs="Times New Roman" w:hint="eastAsia"/>
          <w:sz w:val="24"/>
        </w:rPr>
        <w:t>需进一步</w:t>
      </w:r>
      <w:r w:rsidRPr="003B7DBB">
        <w:rPr>
          <w:rFonts w:ascii="宋体" w:hAnsi="宋体" w:cs="Times New Roman" w:hint="eastAsia"/>
          <w:sz w:val="24"/>
        </w:rPr>
        <w:t>提升；</w:t>
      </w:r>
    </w:p>
    <w:p w:rsidR="00DB3BA0" w:rsidRPr="003B7DBB" w:rsidRDefault="00DB3BA0" w:rsidP="00DB3BA0">
      <w:pPr>
        <w:spacing w:line="360" w:lineRule="auto"/>
        <w:ind w:firstLineChars="200" w:firstLine="480"/>
        <w:jc w:val="left"/>
        <w:rPr>
          <w:rFonts w:ascii="宋体" w:hAnsi="宋体" w:cs="Times New Roman"/>
          <w:sz w:val="24"/>
        </w:rPr>
      </w:pPr>
      <w:r w:rsidRPr="003B7DBB">
        <w:rPr>
          <w:rFonts w:ascii="宋体" w:hAnsi="宋体" w:cs="Times New Roman" w:hint="eastAsia"/>
          <w:sz w:val="24"/>
        </w:rPr>
        <w:t>5.技术服务能力仍需加强，校企合作与国际交流项目不多、层次不高。</w:t>
      </w:r>
    </w:p>
    <w:p w:rsidR="00DB3BA0" w:rsidRPr="00580E39" w:rsidRDefault="00DB3BA0" w:rsidP="00580E39">
      <w:pPr>
        <w:spacing w:line="360" w:lineRule="auto"/>
        <w:ind w:firstLineChars="147" w:firstLine="413"/>
        <w:jc w:val="left"/>
        <w:rPr>
          <w:rFonts w:ascii="黑体" w:eastAsia="黑体" w:hAnsi="黑体" w:cs="Times New Roman"/>
          <w:b/>
          <w:sz w:val="28"/>
          <w:szCs w:val="28"/>
        </w:rPr>
      </w:pPr>
      <w:r w:rsidRPr="00580E39">
        <w:rPr>
          <w:rFonts w:ascii="黑体" w:eastAsia="黑体" w:hAnsi="黑体" w:cs="Times New Roman" w:hint="eastAsia"/>
          <w:b/>
          <w:sz w:val="28"/>
          <w:szCs w:val="28"/>
        </w:rPr>
        <w:t>（三）发展展望</w:t>
      </w:r>
    </w:p>
    <w:p w:rsidR="00DB3BA0" w:rsidRDefault="00DB3BA0" w:rsidP="00DB3BA0">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学校下一步工作将适应高等教育强省和职业教育发展新形势，打造高职教育品牌，开创吉林特色的职教体系新模式，实现高教强省的目标。</w:t>
      </w:r>
    </w:p>
    <w:p w:rsidR="00DB3BA0" w:rsidRPr="003B7DBB" w:rsidRDefault="00DB3BA0" w:rsidP="00DB3BA0">
      <w:pPr>
        <w:spacing w:line="360" w:lineRule="auto"/>
        <w:ind w:firstLineChars="200" w:firstLine="482"/>
        <w:rPr>
          <w:rFonts w:ascii="宋体" w:cs="Times New Roman"/>
          <w:b/>
          <w:sz w:val="24"/>
        </w:rPr>
      </w:pPr>
      <w:r w:rsidRPr="003B7DBB">
        <w:rPr>
          <w:rFonts w:ascii="宋体" w:hAnsi="宋体" w:cs="Times New Roman" w:hint="eastAsia"/>
          <w:b/>
          <w:sz w:val="24"/>
        </w:rPr>
        <w:t>1.加大校企合作力度，提升学校科技服务及教育培训能力</w:t>
      </w:r>
    </w:p>
    <w:p w:rsidR="00DB3BA0" w:rsidRDefault="00DB3BA0" w:rsidP="00DB3BA0">
      <w:pPr>
        <w:autoSpaceDE w:val="0"/>
        <w:autoSpaceDN w:val="0"/>
        <w:adjustRightInd w:val="0"/>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学校开展国家骨干高职院校建设时，制定了多项内部管理制度，但学校内部治理、</w:t>
      </w:r>
      <w:r>
        <w:rPr>
          <w:rFonts w:ascii="Times New Roman" w:hAnsi="Times New Roman" w:cs="Times New Roman" w:hint="eastAsia"/>
          <w:sz w:val="24"/>
        </w:rPr>
        <w:lastRenderedPageBreak/>
        <w:t>学术自治、校企合作等制度体系尚需完善。学校未来一段时期的主要工作是进行内部治理体制机制改革，形成依法办学、自主管理、民主监督、社会多元参与的有中国特色的现代高职院校治理结构，使学校真正纳入到高等教育的管理体系。完善、规范校企合作长效运行机制，完善校企合作成效评价和激励机制以及人才培养质量的监督、评价机制，引导行业企业积极参与学院人才培养质量的全过程。进一步提升具有交通特色的社会服务能力，打造行业职业培训品牌。</w:t>
      </w:r>
    </w:p>
    <w:p w:rsidR="00DB3BA0" w:rsidRPr="003B7DBB" w:rsidRDefault="00DB3BA0" w:rsidP="00DB3BA0">
      <w:pPr>
        <w:autoSpaceDE w:val="0"/>
        <w:autoSpaceDN w:val="0"/>
        <w:adjustRightInd w:val="0"/>
        <w:spacing w:line="360" w:lineRule="auto"/>
        <w:ind w:firstLineChars="200" w:firstLine="482"/>
        <w:jc w:val="left"/>
        <w:rPr>
          <w:rFonts w:ascii="宋体" w:cs="Times New Roman"/>
          <w:b/>
          <w:sz w:val="24"/>
        </w:rPr>
      </w:pPr>
      <w:r w:rsidRPr="003B7DBB">
        <w:rPr>
          <w:rFonts w:ascii="宋体" w:hAnsi="宋体" w:cs="Times New Roman"/>
          <w:b/>
          <w:sz w:val="24"/>
        </w:rPr>
        <w:t>2</w:t>
      </w:r>
      <w:r w:rsidRPr="003B7DBB">
        <w:rPr>
          <w:rFonts w:ascii="宋体" w:hAnsi="宋体" w:cs="Times New Roman" w:hint="eastAsia"/>
          <w:b/>
          <w:sz w:val="24"/>
        </w:rPr>
        <w:t>．深化专业建设，加强特色专业引领作用</w:t>
      </w:r>
    </w:p>
    <w:p w:rsidR="00DB3BA0" w:rsidRDefault="00DB3BA0" w:rsidP="00DB3BA0">
      <w:pPr>
        <w:autoSpaceDE w:val="0"/>
        <w:autoSpaceDN w:val="0"/>
        <w:adjustRightInd w:val="0"/>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学校合理的专业布局结构，使其成为面向行业和区域经济需求，并符合教育教学规律的专业类型。构建合理的专业（群）体系，促使学校办出特色，提高办学水平，有效进行人才培养、文化传承和社会服务，保证学校持续健康发展。深化专业建设，制定有效的专业建设管理和评价机制，扎实课程建设和教师培养，增强骨干特色专业的品牌意识和社会行业竞争力，充分发挥其引领带动作用。</w:t>
      </w:r>
    </w:p>
    <w:p w:rsidR="00DB3BA0" w:rsidRPr="003B7DBB" w:rsidRDefault="00DB3BA0" w:rsidP="00DB3BA0">
      <w:pPr>
        <w:spacing w:line="360" w:lineRule="auto"/>
        <w:ind w:firstLineChars="200" w:firstLine="482"/>
        <w:rPr>
          <w:rFonts w:ascii="宋体" w:cs="Times New Roman"/>
          <w:b/>
          <w:sz w:val="24"/>
        </w:rPr>
      </w:pPr>
      <w:r w:rsidRPr="003B7DBB">
        <w:rPr>
          <w:rFonts w:ascii="宋体" w:hAnsi="宋体" w:cs="Times New Roman"/>
          <w:b/>
          <w:sz w:val="24"/>
        </w:rPr>
        <w:t>3</w:t>
      </w:r>
      <w:bookmarkStart w:id="5" w:name="_GoBack"/>
      <w:bookmarkEnd w:id="5"/>
      <w:r w:rsidRPr="003B7DBB">
        <w:rPr>
          <w:rFonts w:ascii="宋体" w:hAnsi="宋体" w:cs="Times New Roman" w:hint="eastAsia"/>
          <w:b/>
          <w:sz w:val="24"/>
        </w:rPr>
        <w:t>．建立职业教育</w:t>
      </w:r>
      <w:r>
        <w:rPr>
          <w:rFonts w:ascii="宋体" w:hAnsi="宋体" w:cs="Times New Roman" w:hint="eastAsia"/>
          <w:b/>
          <w:sz w:val="24"/>
        </w:rPr>
        <w:t>内部质量保证体系，全面提升人才培养质量</w:t>
      </w:r>
    </w:p>
    <w:p w:rsidR="00DB3BA0" w:rsidRPr="00CA2B34" w:rsidRDefault="00DB3BA0" w:rsidP="00DB3BA0">
      <w:pPr>
        <w:adjustRightInd w:val="0"/>
        <w:snapToGrid w:val="0"/>
        <w:spacing w:line="360" w:lineRule="auto"/>
        <w:ind w:firstLineChars="200" w:firstLine="480"/>
        <w:jc w:val="left"/>
        <w:rPr>
          <w:rFonts w:ascii="Times New Roman" w:hAnsi="Times New Roman" w:cs="Times New Roman"/>
          <w:sz w:val="24"/>
        </w:rPr>
      </w:pPr>
      <w:r w:rsidRPr="00CA2B34">
        <w:rPr>
          <w:rFonts w:ascii="Times New Roman" w:hAnsi="Times New Roman" w:cs="Times New Roman" w:hint="eastAsia"/>
          <w:sz w:val="24"/>
        </w:rPr>
        <w:t>通过学校内部质量保证体系诊断与改进工作的实施，引导全体师生员工提升质量意识，促进全员全过程、全方位育人；建立和完善以信息技术为基础、以学生成长成才为中心、以资源保障和育人过程控制为主线的具有较强预警功能和激励作用的学校内部质量保证体系，实现教育教学工作常态化的监控、反馈与改进；不断深化教学质量的标准内涵，实现学校教育教学管理水平和人才培养质量的持续提升，为学校的进一步发展奠定基础。</w:t>
      </w:r>
    </w:p>
    <w:p w:rsidR="00DB3BA0" w:rsidRDefault="00DB3BA0" w:rsidP="00DB3BA0">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今后，学校将在省委、省政府、省教育厅的正确领导和科学指导下，抓住建设高教强省的机遇，科学发展、内涵发展、特色发展，把学校建成校企合作体制、机制创新示范基地，寒冷环境交通技术开发与人才培养培训示范基地，高职教育服务区域经济的示范基地，更好地为振兴吉林经济服务。</w:t>
      </w:r>
    </w:p>
    <w:p w:rsidR="009F0097" w:rsidRPr="00DB3BA0" w:rsidRDefault="009F0097" w:rsidP="00DB3BA0"/>
    <w:sectPr w:rsidR="009F0097" w:rsidRPr="00DB3BA0" w:rsidSect="00DB3BA0">
      <w:pgSz w:w="11906" w:h="16838"/>
      <w:pgMar w:top="1418" w:right="1418" w:bottom="1361" w:left="147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6AF9" w:rsidRDefault="00EA6AF9" w:rsidP="00C128B0">
      <w:r>
        <w:separator/>
      </w:r>
    </w:p>
  </w:endnote>
  <w:endnote w:type="continuationSeparator" w:id="1">
    <w:p w:rsidR="00EA6AF9" w:rsidRDefault="00EA6AF9" w:rsidP="00C128B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楷体_GB2312">
    <w:altName w:val="Arial Unicode MS"/>
    <w:charset w:val="86"/>
    <w:family w:val="modern"/>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BA0" w:rsidRDefault="00DB3BA0">
    <w:pPr>
      <w:pStyle w:val="a6"/>
      <w:jc w:val="center"/>
    </w:pPr>
    <w:fldSimple w:instr="PAGE   \* MERGEFORMAT">
      <w:r w:rsidR="000969F7" w:rsidRPr="000969F7">
        <w:rPr>
          <w:noProof/>
          <w:lang w:val="zh-CN"/>
        </w:rPr>
        <w:t>8</w:t>
      </w:r>
    </w:fldSimple>
  </w:p>
  <w:p w:rsidR="00DB3BA0" w:rsidRDefault="00DB3BA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6AF9" w:rsidRDefault="00EA6AF9" w:rsidP="00C128B0">
      <w:r>
        <w:separator/>
      </w:r>
    </w:p>
  </w:footnote>
  <w:footnote w:type="continuationSeparator" w:id="1">
    <w:p w:rsidR="00EA6AF9" w:rsidRDefault="00EA6AF9" w:rsidP="00C128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4DB" w:rsidRDefault="00EA6AF9" w:rsidP="00E33F6A">
    <w:pPr>
      <w:pStyle w:val="a3"/>
      <w:ind w:firstLineChars="150" w:firstLine="270"/>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9341" o:spid="_x0000_s2049" type="#_x0000_t75" style="position:absolute;left:0;text-align:left;margin-left:0;margin-top:-1.2pt;width:15.05pt;height:15.3pt;z-index:251660288;visibility:visible">
          <v:imagedata r:id="rId1" o:title="" chromakey="white"/>
        </v:shape>
      </w:pict>
    </w:r>
    <w:r>
      <w:rPr>
        <w:rFonts w:hint="eastAsia"/>
        <w:sz w:val="21"/>
        <w:szCs w:val="21"/>
      </w:rPr>
      <w:t>吉林交通职业技术学院</w:t>
    </w:r>
    <w:r>
      <w:rPr>
        <w:sz w:val="21"/>
        <w:szCs w:val="21"/>
      </w:rPr>
      <w:t xml:space="preserve">  </w:t>
    </w:r>
    <w:r>
      <w:t xml:space="preserve">          </w:t>
    </w:r>
    <w:r>
      <w:t xml:space="preserve">           </w:t>
    </w:r>
    <w:r w:rsidR="00133165">
      <w:rPr>
        <w:rFonts w:hint="eastAsia"/>
        <w:lang w:eastAsia="zh-CN"/>
      </w:rPr>
      <w:t xml:space="preserve">          </w:t>
    </w:r>
    <w:r>
      <w:rPr>
        <w:rFonts w:hint="eastAsia"/>
        <w:sz w:val="21"/>
        <w:szCs w:val="21"/>
        <w:lang w:eastAsia="zh-CN"/>
      </w:rPr>
      <w:t>适应</w:t>
    </w:r>
    <w:r>
      <w:rPr>
        <w:rFonts w:hint="eastAsia"/>
        <w:sz w:val="21"/>
        <w:szCs w:val="21"/>
        <w:lang w:eastAsia="zh-CN"/>
      </w:rPr>
      <w:t>社会</w:t>
    </w:r>
    <w:r>
      <w:rPr>
        <w:rFonts w:hint="eastAsia"/>
        <w:sz w:val="21"/>
        <w:szCs w:val="21"/>
        <w:lang w:eastAsia="zh-CN"/>
      </w:rPr>
      <w:t>需求能力</w:t>
    </w:r>
    <w:r>
      <w:rPr>
        <w:rFonts w:hint="eastAsia"/>
        <w:sz w:val="21"/>
        <w:szCs w:val="21"/>
        <w:lang w:eastAsia="zh-CN"/>
      </w:rPr>
      <w:t>评估</w:t>
    </w:r>
    <w:r>
      <w:rPr>
        <w:rFonts w:hint="eastAsia"/>
        <w:sz w:val="21"/>
        <w:szCs w:val="21"/>
        <w:lang w:eastAsia="zh-CN"/>
      </w:rPr>
      <w:t>自评</w:t>
    </w:r>
    <w:r>
      <w:rPr>
        <w:rFonts w:hint="eastAsia"/>
        <w:sz w:val="21"/>
        <w:szCs w:val="21"/>
        <w:lang w:eastAsia="zh-CN"/>
      </w:rPr>
      <w:t>报告</w:t>
    </w:r>
    <w:r>
      <w:rPr>
        <w:rFonts w:hint="eastAsia"/>
        <w:sz w:val="21"/>
        <w:szCs w:val="21"/>
      </w:rPr>
      <w:t>（</w:t>
    </w:r>
    <w:r>
      <w:rPr>
        <w:sz w:val="21"/>
        <w:szCs w:val="21"/>
      </w:rPr>
      <w:t>201</w:t>
    </w:r>
    <w:r>
      <w:rPr>
        <w:rFonts w:hint="eastAsia"/>
        <w:sz w:val="21"/>
        <w:szCs w:val="21"/>
        <w:lang w:eastAsia="zh-CN"/>
      </w:rPr>
      <w:t>8</w:t>
    </w:r>
    <w:r>
      <w:rPr>
        <w:rFonts w:hint="eastAsia"/>
        <w:sz w:val="21"/>
        <w:szCs w:val="21"/>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5EC4B86"/>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BCF0B29E"/>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21C04942"/>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E9B2E30E"/>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16CE3676"/>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727EAAB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82F8DE7A"/>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8CB68BBE"/>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2576AB4A"/>
    <w:lvl w:ilvl="0">
      <w:start w:val="1"/>
      <w:numFmt w:val="decimal"/>
      <w:lvlText w:val="%1."/>
      <w:lvlJc w:val="left"/>
      <w:pPr>
        <w:tabs>
          <w:tab w:val="num" w:pos="360"/>
        </w:tabs>
        <w:ind w:left="360" w:hangingChars="200" w:hanging="360"/>
      </w:pPr>
    </w:lvl>
  </w:abstractNum>
  <w:abstractNum w:abstractNumId="9">
    <w:nsid w:val="FFFFFF89"/>
    <w:multiLevelType w:val="singleLevel"/>
    <w:tmpl w:val="C80269AC"/>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56F3633"/>
    <w:multiLevelType w:val="hybridMultilevel"/>
    <w:tmpl w:val="C358AA82"/>
    <w:lvl w:ilvl="0" w:tplc="D21AE722">
      <w:start w:val="1"/>
      <w:numFmt w:val="japaneseCounting"/>
      <w:lvlText w:val="（%1）"/>
      <w:lvlJc w:val="left"/>
      <w:pPr>
        <w:ind w:left="1165" w:hanging="885"/>
      </w:pPr>
      <w:rPr>
        <w:rFonts w:cs="Times New Roman" w:hint="default"/>
      </w:rPr>
    </w:lvl>
    <w:lvl w:ilvl="1" w:tplc="04090019" w:tentative="1">
      <w:start w:val="1"/>
      <w:numFmt w:val="lowerLetter"/>
      <w:lvlText w:val="%2)"/>
      <w:lvlJc w:val="left"/>
      <w:pPr>
        <w:ind w:left="1120" w:hanging="420"/>
      </w:pPr>
      <w:rPr>
        <w:rFonts w:cs="Times New Roman"/>
      </w:rPr>
    </w:lvl>
    <w:lvl w:ilvl="2" w:tplc="0409001B" w:tentative="1">
      <w:start w:val="1"/>
      <w:numFmt w:val="lowerRoman"/>
      <w:lvlText w:val="%3."/>
      <w:lvlJc w:val="right"/>
      <w:pPr>
        <w:ind w:left="1540" w:hanging="420"/>
      </w:pPr>
      <w:rPr>
        <w:rFonts w:cs="Times New Roman"/>
      </w:rPr>
    </w:lvl>
    <w:lvl w:ilvl="3" w:tplc="0409000F" w:tentative="1">
      <w:start w:val="1"/>
      <w:numFmt w:val="decimal"/>
      <w:lvlText w:val="%4."/>
      <w:lvlJc w:val="left"/>
      <w:pPr>
        <w:ind w:left="1960" w:hanging="420"/>
      </w:pPr>
      <w:rPr>
        <w:rFonts w:cs="Times New Roman"/>
      </w:rPr>
    </w:lvl>
    <w:lvl w:ilvl="4" w:tplc="04090019" w:tentative="1">
      <w:start w:val="1"/>
      <w:numFmt w:val="lowerLetter"/>
      <w:lvlText w:val="%5)"/>
      <w:lvlJc w:val="left"/>
      <w:pPr>
        <w:ind w:left="2380" w:hanging="420"/>
      </w:pPr>
      <w:rPr>
        <w:rFonts w:cs="Times New Roman"/>
      </w:rPr>
    </w:lvl>
    <w:lvl w:ilvl="5" w:tplc="0409001B" w:tentative="1">
      <w:start w:val="1"/>
      <w:numFmt w:val="lowerRoman"/>
      <w:lvlText w:val="%6."/>
      <w:lvlJc w:val="right"/>
      <w:pPr>
        <w:ind w:left="2800" w:hanging="420"/>
      </w:pPr>
      <w:rPr>
        <w:rFonts w:cs="Times New Roman"/>
      </w:rPr>
    </w:lvl>
    <w:lvl w:ilvl="6" w:tplc="0409000F" w:tentative="1">
      <w:start w:val="1"/>
      <w:numFmt w:val="decimal"/>
      <w:lvlText w:val="%7."/>
      <w:lvlJc w:val="left"/>
      <w:pPr>
        <w:ind w:left="3220" w:hanging="420"/>
      </w:pPr>
      <w:rPr>
        <w:rFonts w:cs="Times New Roman"/>
      </w:rPr>
    </w:lvl>
    <w:lvl w:ilvl="7" w:tplc="04090019" w:tentative="1">
      <w:start w:val="1"/>
      <w:numFmt w:val="lowerLetter"/>
      <w:lvlText w:val="%8)"/>
      <w:lvlJc w:val="left"/>
      <w:pPr>
        <w:ind w:left="3640" w:hanging="420"/>
      </w:pPr>
      <w:rPr>
        <w:rFonts w:cs="Times New Roman"/>
      </w:rPr>
    </w:lvl>
    <w:lvl w:ilvl="8" w:tplc="0409001B" w:tentative="1">
      <w:start w:val="1"/>
      <w:numFmt w:val="lowerRoman"/>
      <w:lvlText w:val="%9."/>
      <w:lvlJc w:val="right"/>
      <w:pPr>
        <w:ind w:left="4060" w:hanging="420"/>
      </w:pPr>
      <w:rPr>
        <w:rFonts w:cs="Times New Roman"/>
      </w:rPr>
    </w:lvl>
  </w:abstractNum>
  <w:abstractNum w:abstractNumId="11">
    <w:nsid w:val="08957DB6"/>
    <w:multiLevelType w:val="hybridMultilevel"/>
    <w:tmpl w:val="04628986"/>
    <w:lvl w:ilvl="0" w:tplc="D5407F32">
      <w:start w:val="2"/>
      <w:numFmt w:val="japaneseCounting"/>
      <w:lvlText w:val="（%1）"/>
      <w:lvlJc w:val="left"/>
      <w:pPr>
        <w:tabs>
          <w:tab w:val="num" w:pos="1380"/>
        </w:tabs>
        <w:ind w:left="1380" w:hanging="855"/>
      </w:pPr>
      <w:rPr>
        <w:rFonts w:cs="Times New Roman" w:hint="default"/>
      </w:rPr>
    </w:lvl>
    <w:lvl w:ilvl="1" w:tplc="04090019" w:tentative="1">
      <w:start w:val="1"/>
      <w:numFmt w:val="lowerLetter"/>
      <w:lvlText w:val="%2)"/>
      <w:lvlJc w:val="left"/>
      <w:pPr>
        <w:tabs>
          <w:tab w:val="num" w:pos="1365"/>
        </w:tabs>
        <w:ind w:left="1365" w:hanging="420"/>
      </w:pPr>
      <w:rPr>
        <w:rFonts w:cs="Times New Roman"/>
      </w:rPr>
    </w:lvl>
    <w:lvl w:ilvl="2" w:tplc="0409001B" w:tentative="1">
      <w:start w:val="1"/>
      <w:numFmt w:val="lowerRoman"/>
      <w:lvlText w:val="%3."/>
      <w:lvlJc w:val="right"/>
      <w:pPr>
        <w:tabs>
          <w:tab w:val="num" w:pos="1785"/>
        </w:tabs>
        <w:ind w:left="1785" w:hanging="420"/>
      </w:pPr>
      <w:rPr>
        <w:rFonts w:cs="Times New Roman"/>
      </w:rPr>
    </w:lvl>
    <w:lvl w:ilvl="3" w:tplc="0409000F" w:tentative="1">
      <w:start w:val="1"/>
      <w:numFmt w:val="decimal"/>
      <w:lvlText w:val="%4."/>
      <w:lvlJc w:val="left"/>
      <w:pPr>
        <w:tabs>
          <w:tab w:val="num" w:pos="2205"/>
        </w:tabs>
        <w:ind w:left="2205" w:hanging="420"/>
      </w:pPr>
      <w:rPr>
        <w:rFonts w:cs="Times New Roman"/>
      </w:rPr>
    </w:lvl>
    <w:lvl w:ilvl="4" w:tplc="04090019" w:tentative="1">
      <w:start w:val="1"/>
      <w:numFmt w:val="lowerLetter"/>
      <w:lvlText w:val="%5)"/>
      <w:lvlJc w:val="left"/>
      <w:pPr>
        <w:tabs>
          <w:tab w:val="num" w:pos="2625"/>
        </w:tabs>
        <w:ind w:left="2625" w:hanging="420"/>
      </w:pPr>
      <w:rPr>
        <w:rFonts w:cs="Times New Roman"/>
      </w:rPr>
    </w:lvl>
    <w:lvl w:ilvl="5" w:tplc="0409001B" w:tentative="1">
      <w:start w:val="1"/>
      <w:numFmt w:val="lowerRoman"/>
      <w:lvlText w:val="%6."/>
      <w:lvlJc w:val="right"/>
      <w:pPr>
        <w:tabs>
          <w:tab w:val="num" w:pos="3045"/>
        </w:tabs>
        <w:ind w:left="3045" w:hanging="420"/>
      </w:pPr>
      <w:rPr>
        <w:rFonts w:cs="Times New Roman"/>
      </w:rPr>
    </w:lvl>
    <w:lvl w:ilvl="6" w:tplc="0409000F" w:tentative="1">
      <w:start w:val="1"/>
      <w:numFmt w:val="decimal"/>
      <w:lvlText w:val="%7."/>
      <w:lvlJc w:val="left"/>
      <w:pPr>
        <w:tabs>
          <w:tab w:val="num" w:pos="3465"/>
        </w:tabs>
        <w:ind w:left="3465" w:hanging="420"/>
      </w:pPr>
      <w:rPr>
        <w:rFonts w:cs="Times New Roman"/>
      </w:rPr>
    </w:lvl>
    <w:lvl w:ilvl="7" w:tplc="04090019" w:tentative="1">
      <w:start w:val="1"/>
      <w:numFmt w:val="lowerLetter"/>
      <w:lvlText w:val="%8)"/>
      <w:lvlJc w:val="left"/>
      <w:pPr>
        <w:tabs>
          <w:tab w:val="num" w:pos="3885"/>
        </w:tabs>
        <w:ind w:left="3885" w:hanging="420"/>
      </w:pPr>
      <w:rPr>
        <w:rFonts w:cs="Times New Roman"/>
      </w:rPr>
    </w:lvl>
    <w:lvl w:ilvl="8" w:tplc="0409001B" w:tentative="1">
      <w:start w:val="1"/>
      <w:numFmt w:val="lowerRoman"/>
      <w:lvlText w:val="%9."/>
      <w:lvlJc w:val="right"/>
      <w:pPr>
        <w:tabs>
          <w:tab w:val="num" w:pos="4305"/>
        </w:tabs>
        <w:ind w:left="4305" w:hanging="420"/>
      </w:pPr>
      <w:rPr>
        <w:rFonts w:cs="Times New Roman"/>
      </w:rPr>
    </w:lvl>
  </w:abstractNum>
  <w:abstractNum w:abstractNumId="12">
    <w:nsid w:val="0F80675D"/>
    <w:multiLevelType w:val="multilevel"/>
    <w:tmpl w:val="0F80675D"/>
    <w:lvl w:ilvl="0">
      <w:start w:val="1"/>
      <w:numFmt w:val="japaneseCounting"/>
      <w:lvlText w:val="（%1）"/>
      <w:lvlJc w:val="left"/>
      <w:pPr>
        <w:ind w:left="855" w:hanging="855"/>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3">
    <w:nsid w:val="15A5009E"/>
    <w:multiLevelType w:val="hybridMultilevel"/>
    <w:tmpl w:val="A11C5E26"/>
    <w:lvl w:ilvl="0" w:tplc="B4F2366E">
      <w:start w:val="1"/>
      <w:numFmt w:val="decimal"/>
      <w:lvlText w:val="%1."/>
      <w:lvlJc w:val="left"/>
      <w:pPr>
        <w:ind w:left="780" w:hanging="36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4">
    <w:nsid w:val="189E2884"/>
    <w:multiLevelType w:val="hybridMultilevel"/>
    <w:tmpl w:val="C72ED118"/>
    <w:lvl w:ilvl="0" w:tplc="F636FF60">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5">
    <w:nsid w:val="199F2DE9"/>
    <w:multiLevelType w:val="hybridMultilevel"/>
    <w:tmpl w:val="3E14EB60"/>
    <w:lvl w:ilvl="0" w:tplc="ACE67ED6">
      <w:start w:val="1"/>
      <w:numFmt w:val="japaneseCounting"/>
      <w:lvlText w:val="%1、"/>
      <w:lvlJc w:val="left"/>
      <w:pPr>
        <w:tabs>
          <w:tab w:val="num" w:pos="1170"/>
        </w:tabs>
        <w:ind w:left="1170" w:hanging="720"/>
      </w:pPr>
      <w:rPr>
        <w:rFonts w:cs="Times New Roman" w:hint="default"/>
      </w:rPr>
    </w:lvl>
    <w:lvl w:ilvl="1" w:tplc="04090019" w:tentative="1">
      <w:start w:val="1"/>
      <w:numFmt w:val="lowerLetter"/>
      <w:lvlText w:val="%2)"/>
      <w:lvlJc w:val="left"/>
      <w:pPr>
        <w:tabs>
          <w:tab w:val="num" w:pos="1290"/>
        </w:tabs>
        <w:ind w:left="1290" w:hanging="420"/>
      </w:pPr>
      <w:rPr>
        <w:rFonts w:cs="Times New Roman"/>
      </w:rPr>
    </w:lvl>
    <w:lvl w:ilvl="2" w:tplc="0409001B" w:tentative="1">
      <w:start w:val="1"/>
      <w:numFmt w:val="lowerRoman"/>
      <w:lvlText w:val="%3."/>
      <w:lvlJc w:val="right"/>
      <w:pPr>
        <w:tabs>
          <w:tab w:val="num" w:pos="1710"/>
        </w:tabs>
        <w:ind w:left="1710" w:hanging="420"/>
      </w:pPr>
      <w:rPr>
        <w:rFonts w:cs="Times New Roman"/>
      </w:rPr>
    </w:lvl>
    <w:lvl w:ilvl="3" w:tplc="0409000F" w:tentative="1">
      <w:start w:val="1"/>
      <w:numFmt w:val="decimal"/>
      <w:lvlText w:val="%4."/>
      <w:lvlJc w:val="left"/>
      <w:pPr>
        <w:tabs>
          <w:tab w:val="num" w:pos="2130"/>
        </w:tabs>
        <w:ind w:left="2130" w:hanging="420"/>
      </w:pPr>
      <w:rPr>
        <w:rFonts w:cs="Times New Roman"/>
      </w:rPr>
    </w:lvl>
    <w:lvl w:ilvl="4" w:tplc="04090019" w:tentative="1">
      <w:start w:val="1"/>
      <w:numFmt w:val="lowerLetter"/>
      <w:lvlText w:val="%5)"/>
      <w:lvlJc w:val="left"/>
      <w:pPr>
        <w:tabs>
          <w:tab w:val="num" w:pos="2550"/>
        </w:tabs>
        <w:ind w:left="2550" w:hanging="420"/>
      </w:pPr>
      <w:rPr>
        <w:rFonts w:cs="Times New Roman"/>
      </w:rPr>
    </w:lvl>
    <w:lvl w:ilvl="5" w:tplc="0409001B" w:tentative="1">
      <w:start w:val="1"/>
      <w:numFmt w:val="lowerRoman"/>
      <w:lvlText w:val="%6."/>
      <w:lvlJc w:val="right"/>
      <w:pPr>
        <w:tabs>
          <w:tab w:val="num" w:pos="2970"/>
        </w:tabs>
        <w:ind w:left="2970" w:hanging="420"/>
      </w:pPr>
      <w:rPr>
        <w:rFonts w:cs="Times New Roman"/>
      </w:rPr>
    </w:lvl>
    <w:lvl w:ilvl="6" w:tplc="0409000F" w:tentative="1">
      <w:start w:val="1"/>
      <w:numFmt w:val="decimal"/>
      <w:lvlText w:val="%7."/>
      <w:lvlJc w:val="left"/>
      <w:pPr>
        <w:tabs>
          <w:tab w:val="num" w:pos="3390"/>
        </w:tabs>
        <w:ind w:left="3390" w:hanging="420"/>
      </w:pPr>
      <w:rPr>
        <w:rFonts w:cs="Times New Roman"/>
      </w:rPr>
    </w:lvl>
    <w:lvl w:ilvl="7" w:tplc="04090019" w:tentative="1">
      <w:start w:val="1"/>
      <w:numFmt w:val="lowerLetter"/>
      <w:lvlText w:val="%8)"/>
      <w:lvlJc w:val="left"/>
      <w:pPr>
        <w:tabs>
          <w:tab w:val="num" w:pos="3810"/>
        </w:tabs>
        <w:ind w:left="3810" w:hanging="420"/>
      </w:pPr>
      <w:rPr>
        <w:rFonts w:cs="Times New Roman"/>
      </w:rPr>
    </w:lvl>
    <w:lvl w:ilvl="8" w:tplc="0409001B" w:tentative="1">
      <w:start w:val="1"/>
      <w:numFmt w:val="lowerRoman"/>
      <w:lvlText w:val="%9."/>
      <w:lvlJc w:val="right"/>
      <w:pPr>
        <w:tabs>
          <w:tab w:val="num" w:pos="4230"/>
        </w:tabs>
        <w:ind w:left="4230" w:hanging="420"/>
      </w:pPr>
      <w:rPr>
        <w:rFonts w:cs="Times New Roman"/>
      </w:rPr>
    </w:lvl>
  </w:abstractNum>
  <w:abstractNum w:abstractNumId="16">
    <w:nsid w:val="19EE7B8A"/>
    <w:multiLevelType w:val="hybridMultilevel"/>
    <w:tmpl w:val="255A61C6"/>
    <w:lvl w:ilvl="0" w:tplc="012C354C">
      <w:start w:val="4"/>
      <w:numFmt w:val="japaneseCounting"/>
      <w:lvlText w:val="（%1）"/>
      <w:lvlJc w:val="left"/>
      <w:pPr>
        <w:tabs>
          <w:tab w:val="num" w:pos="1275"/>
        </w:tabs>
        <w:ind w:left="1275" w:hanging="855"/>
      </w:pPr>
      <w:rPr>
        <w:rFonts w:cs="Times New Roman" w:hint="default"/>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7">
    <w:nsid w:val="21E7409A"/>
    <w:multiLevelType w:val="hybridMultilevel"/>
    <w:tmpl w:val="F752B550"/>
    <w:lvl w:ilvl="0" w:tplc="89DAF336">
      <w:start w:val="1"/>
      <w:numFmt w:val="japaneseCounting"/>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8">
    <w:nsid w:val="230A7E29"/>
    <w:multiLevelType w:val="hybridMultilevel"/>
    <w:tmpl w:val="10F0086C"/>
    <w:lvl w:ilvl="0" w:tplc="40D22CC6">
      <w:start w:val="2"/>
      <w:numFmt w:val="japaneseCounting"/>
      <w:lvlText w:val="（%1）"/>
      <w:lvlJc w:val="left"/>
      <w:pPr>
        <w:tabs>
          <w:tab w:val="num" w:pos="855"/>
        </w:tabs>
        <w:ind w:left="855" w:hanging="85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9">
    <w:nsid w:val="23831362"/>
    <w:multiLevelType w:val="multilevel"/>
    <w:tmpl w:val="23831362"/>
    <w:lvl w:ilvl="0">
      <w:start w:val="1"/>
      <w:numFmt w:val="japaneseCounting"/>
      <w:lvlText w:val="（%1）"/>
      <w:lvlJc w:val="left"/>
      <w:pPr>
        <w:ind w:left="885" w:hanging="885"/>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0">
    <w:nsid w:val="26333A70"/>
    <w:multiLevelType w:val="multilevel"/>
    <w:tmpl w:val="26333A70"/>
    <w:lvl w:ilvl="0">
      <w:start w:val="1"/>
      <w:numFmt w:val="japaneseCounting"/>
      <w:lvlText w:val="（%1）"/>
      <w:lvlJc w:val="left"/>
      <w:pPr>
        <w:ind w:left="885" w:hanging="885"/>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1">
    <w:nsid w:val="265419BE"/>
    <w:multiLevelType w:val="hybridMultilevel"/>
    <w:tmpl w:val="9752C70E"/>
    <w:lvl w:ilvl="0" w:tplc="DD7A3E5A">
      <w:start w:val="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065"/>
        </w:tabs>
        <w:ind w:left="1065" w:hanging="420"/>
      </w:pPr>
    </w:lvl>
    <w:lvl w:ilvl="2" w:tplc="0409001B" w:tentative="1">
      <w:start w:val="1"/>
      <w:numFmt w:val="lowerRoman"/>
      <w:lvlText w:val="%3."/>
      <w:lvlJc w:val="righ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9" w:tentative="1">
      <w:start w:val="1"/>
      <w:numFmt w:val="lowerLetter"/>
      <w:lvlText w:val="%5)"/>
      <w:lvlJc w:val="left"/>
      <w:pPr>
        <w:tabs>
          <w:tab w:val="num" w:pos="2325"/>
        </w:tabs>
        <w:ind w:left="2325" w:hanging="420"/>
      </w:pPr>
    </w:lvl>
    <w:lvl w:ilvl="5" w:tplc="0409001B" w:tentative="1">
      <w:start w:val="1"/>
      <w:numFmt w:val="lowerRoman"/>
      <w:lvlText w:val="%6."/>
      <w:lvlJc w:val="righ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9" w:tentative="1">
      <w:start w:val="1"/>
      <w:numFmt w:val="lowerLetter"/>
      <w:lvlText w:val="%8)"/>
      <w:lvlJc w:val="left"/>
      <w:pPr>
        <w:tabs>
          <w:tab w:val="num" w:pos="3585"/>
        </w:tabs>
        <w:ind w:left="3585" w:hanging="420"/>
      </w:pPr>
    </w:lvl>
    <w:lvl w:ilvl="8" w:tplc="0409001B" w:tentative="1">
      <w:start w:val="1"/>
      <w:numFmt w:val="lowerRoman"/>
      <w:lvlText w:val="%9."/>
      <w:lvlJc w:val="right"/>
      <w:pPr>
        <w:tabs>
          <w:tab w:val="num" w:pos="4005"/>
        </w:tabs>
        <w:ind w:left="4005" w:hanging="420"/>
      </w:pPr>
    </w:lvl>
  </w:abstractNum>
  <w:abstractNum w:abstractNumId="22">
    <w:nsid w:val="27FF0D75"/>
    <w:multiLevelType w:val="hybridMultilevel"/>
    <w:tmpl w:val="B5EEE218"/>
    <w:lvl w:ilvl="0" w:tplc="513E126A">
      <w:start w:val="1"/>
      <w:numFmt w:val="decimal"/>
      <w:lvlText w:val="%1."/>
      <w:lvlJc w:val="left"/>
      <w:pPr>
        <w:ind w:left="779" w:hanging="360"/>
      </w:pPr>
      <w:rPr>
        <w:rFonts w:ascii="Times New Roman" w:eastAsia="黑体" w:hAnsi="Times New Roman" w:cs="Times New Roman" w:hint="default"/>
        <w:sz w:val="28"/>
      </w:rPr>
    </w:lvl>
    <w:lvl w:ilvl="1" w:tplc="04090019" w:tentative="1">
      <w:start w:val="1"/>
      <w:numFmt w:val="lowerLetter"/>
      <w:lvlText w:val="%2)"/>
      <w:lvlJc w:val="left"/>
      <w:pPr>
        <w:ind w:left="1259" w:hanging="420"/>
      </w:pPr>
      <w:rPr>
        <w:rFonts w:cs="Times New Roman"/>
      </w:rPr>
    </w:lvl>
    <w:lvl w:ilvl="2" w:tplc="0409001B" w:tentative="1">
      <w:start w:val="1"/>
      <w:numFmt w:val="lowerRoman"/>
      <w:lvlText w:val="%3."/>
      <w:lvlJc w:val="right"/>
      <w:pPr>
        <w:ind w:left="1679" w:hanging="420"/>
      </w:pPr>
      <w:rPr>
        <w:rFonts w:cs="Times New Roman"/>
      </w:rPr>
    </w:lvl>
    <w:lvl w:ilvl="3" w:tplc="0409000F" w:tentative="1">
      <w:start w:val="1"/>
      <w:numFmt w:val="decimal"/>
      <w:lvlText w:val="%4."/>
      <w:lvlJc w:val="left"/>
      <w:pPr>
        <w:ind w:left="2099" w:hanging="420"/>
      </w:pPr>
      <w:rPr>
        <w:rFonts w:cs="Times New Roman"/>
      </w:rPr>
    </w:lvl>
    <w:lvl w:ilvl="4" w:tplc="04090019" w:tentative="1">
      <w:start w:val="1"/>
      <w:numFmt w:val="lowerLetter"/>
      <w:lvlText w:val="%5)"/>
      <w:lvlJc w:val="left"/>
      <w:pPr>
        <w:ind w:left="2519" w:hanging="420"/>
      </w:pPr>
      <w:rPr>
        <w:rFonts w:cs="Times New Roman"/>
      </w:rPr>
    </w:lvl>
    <w:lvl w:ilvl="5" w:tplc="0409001B" w:tentative="1">
      <w:start w:val="1"/>
      <w:numFmt w:val="lowerRoman"/>
      <w:lvlText w:val="%6."/>
      <w:lvlJc w:val="right"/>
      <w:pPr>
        <w:ind w:left="2939" w:hanging="420"/>
      </w:pPr>
      <w:rPr>
        <w:rFonts w:cs="Times New Roman"/>
      </w:rPr>
    </w:lvl>
    <w:lvl w:ilvl="6" w:tplc="0409000F" w:tentative="1">
      <w:start w:val="1"/>
      <w:numFmt w:val="decimal"/>
      <w:lvlText w:val="%7."/>
      <w:lvlJc w:val="left"/>
      <w:pPr>
        <w:ind w:left="3359" w:hanging="420"/>
      </w:pPr>
      <w:rPr>
        <w:rFonts w:cs="Times New Roman"/>
      </w:rPr>
    </w:lvl>
    <w:lvl w:ilvl="7" w:tplc="04090019" w:tentative="1">
      <w:start w:val="1"/>
      <w:numFmt w:val="lowerLetter"/>
      <w:lvlText w:val="%8)"/>
      <w:lvlJc w:val="left"/>
      <w:pPr>
        <w:ind w:left="3779" w:hanging="420"/>
      </w:pPr>
      <w:rPr>
        <w:rFonts w:cs="Times New Roman"/>
      </w:rPr>
    </w:lvl>
    <w:lvl w:ilvl="8" w:tplc="0409001B" w:tentative="1">
      <w:start w:val="1"/>
      <w:numFmt w:val="lowerRoman"/>
      <w:lvlText w:val="%9."/>
      <w:lvlJc w:val="right"/>
      <w:pPr>
        <w:ind w:left="4199" w:hanging="420"/>
      </w:pPr>
      <w:rPr>
        <w:rFonts w:cs="Times New Roman"/>
      </w:rPr>
    </w:lvl>
  </w:abstractNum>
  <w:abstractNum w:abstractNumId="23">
    <w:nsid w:val="2C7E2AF9"/>
    <w:multiLevelType w:val="hybridMultilevel"/>
    <w:tmpl w:val="F2B83C60"/>
    <w:lvl w:ilvl="0" w:tplc="0EA2B39C">
      <w:start w:val="3"/>
      <w:numFmt w:val="japaneseCounting"/>
      <w:lvlText w:val="（%1）"/>
      <w:lvlJc w:val="left"/>
      <w:pPr>
        <w:tabs>
          <w:tab w:val="num" w:pos="855"/>
        </w:tabs>
        <w:ind w:left="855" w:hanging="85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4">
    <w:nsid w:val="2ED6148D"/>
    <w:multiLevelType w:val="hybridMultilevel"/>
    <w:tmpl w:val="0652E998"/>
    <w:lvl w:ilvl="0" w:tplc="956485D6">
      <w:start w:val="1"/>
      <w:numFmt w:val="japaneseCounting"/>
      <w:lvlText w:val="%1、"/>
      <w:lvlJc w:val="left"/>
      <w:pPr>
        <w:ind w:left="1020" w:hanging="720"/>
      </w:pPr>
      <w:rPr>
        <w:rFonts w:cs="Times New Roman" w:hint="default"/>
      </w:rPr>
    </w:lvl>
    <w:lvl w:ilvl="1" w:tplc="04090019" w:tentative="1">
      <w:start w:val="1"/>
      <w:numFmt w:val="lowerLetter"/>
      <w:lvlText w:val="%2)"/>
      <w:lvlJc w:val="left"/>
      <w:pPr>
        <w:ind w:left="1140" w:hanging="420"/>
      </w:pPr>
      <w:rPr>
        <w:rFonts w:cs="Times New Roman"/>
      </w:rPr>
    </w:lvl>
    <w:lvl w:ilvl="2" w:tplc="0409001B" w:tentative="1">
      <w:start w:val="1"/>
      <w:numFmt w:val="lowerRoman"/>
      <w:lvlText w:val="%3."/>
      <w:lvlJc w:val="right"/>
      <w:pPr>
        <w:ind w:left="1560" w:hanging="420"/>
      </w:pPr>
      <w:rPr>
        <w:rFonts w:cs="Times New Roman"/>
      </w:rPr>
    </w:lvl>
    <w:lvl w:ilvl="3" w:tplc="0409000F" w:tentative="1">
      <w:start w:val="1"/>
      <w:numFmt w:val="decimal"/>
      <w:lvlText w:val="%4."/>
      <w:lvlJc w:val="left"/>
      <w:pPr>
        <w:ind w:left="1980" w:hanging="420"/>
      </w:pPr>
      <w:rPr>
        <w:rFonts w:cs="Times New Roman"/>
      </w:rPr>
    </w:lvl>
    <w:lvl w:ilvl="4" w:tplc="04090019" w:tentative="1">
      <w:start w:val="1"/>
      <w:numFmt w:val="lowerLetter"/>
      <w:lvlText w:val="%5)"/>
      <w:lvlJc w:val="left"/>
      <w:pPr>
        <w:ind w:left="2400" w:hanging="420"/>
      </w:pPr>
      <w:rPr>
        <w:rFonts w:cs="Times New Roman"/>
      </w:rPr>
    </w:lvl>
    <w:lvl w:ilvl="5" w:tplc="0409001B" w:tentative="1">
      <w:start w:val="1"/>
      <w:numFmt w:val="lowerRoman"/>
      <w:lvlText w:val="%6."/>
      <w:lvlJc w:val="right"/>
      <w:pPr>
        <w:ind w:left="2820" w:hanging="420"/>
      </w:pPr>
      <w:rPr>
        <w:rFonts w:cs="Times New Roman"/>
      </w:rPr>
    </w:lvl>
    <w:lvl w:ilvl="6" w:tplc="0409000F" w:tentative="1">
      <w:start w:val="1"/>
      <w:numFmt w:val="decimal"/>
      <w:lvlText w:val="%7."/>
      <w:lvlJc w:val="left"/>
      <w:pPr>
        <w:ind w:left="3240" w:hanging="420"/>
      </w:pPr>
      <w:rPr>
        <w:rFonts w:cs="Times New Roman"/>
      </w:rPr>
    </w:lvl>
    <w:lvl w:ilvl="7" w:tplc="04090019" w:tentative="1">
      <w:start w:val="1"/>
      <w:numFmt w:val="lowerLetter"/>
      <w:lvlText w:val="%8)"/>
      <w:lvlJc w:val="left"/>
      <w:pPr>
        <w:ind w:left="3660" w:hanging="420"/>
      </w:pPr>
      <w:rPr>
        <w:rFonts w:cs="Times New Roman"/>
      </w:rPr>
    </w:lvl>
    <w:lvl w:ilvl="8" w:tplc="0409001B" w:tentative="1">
      <w:start w:val="1"/>
      <w:numFmt w:val="lowerRoman"/>
      <w:lvlText w:val="%9."/>
      <w:lvlJc w:val="right"/>
      <w:pPr>
        <w:ind w:left="4080" w:hanging="420"/>
      </w:pPr>
      <w:rPr>
        <w:rFonts w:cs="Times New Roman"/>
      </w:rPr>
    </w:lvl>
  </w:abstractNum>
  <w:abstractNum w:abstractNumId="25">
    <w:nsid w:val="35C46326"/>
    <w:multiLevelType w:val="hybridMultilevel"/>
    <w:tmpl w:val="0F546C0A"/>
    <w:lvl w:ilvl="0" w:tplc="62C80D56">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6">
    <w:nsid w:val="45B7473F"/>
    <w:multiLevelType w:val="hybridMultilevel"/>
    <w:tmpl w:val="E19CBFA2"/>
    <w:lvl w:ilvl="0" w:tplc="45AEB8EE">
      <w:start w:val="1"/>
      <w:numFmt w:val="japaneseCounting"/>
      <w:lvlText w:val="%1、"/>
      <w:lvlJc w:val="left"/>
      <w:pPr>
        <w:tabs>
          <w:tab w:val="num" w:pos="420"/>
        </w:tabs>
        <w:ind w:left="420" w:hanging="420"/>
      </w:pPr>
      <w:rPr>
        <w:rFonts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4DA457DE"/>
    <w:multiLevelType w:val="hybridMultilevel"/>
    <w:tmpl w:val="8F482C68"/>
    <w:lvl w:ilvl="0" w:tplc="FC168988">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8">
    <w:nsid w:val="4E820CB6"/>
    <w:multiLevelType w:val="hybridMultilevel"/>
    <w:tmpl w:val="11FE92B8"/>
    <w:lvl w:ilvl="0" w:tplc="3DD6AB88">
      <w:start w:val="1"/>
      <w:numFmt w:val="japaneseCounting"/>
      <w:lvlText w:val="（%1）"/>
      <w:lvlJc w:val="left"/>
      <w:pPr>
        <w:tabs>
          <w:tab w:val="num" w:pos="1139"/>
        </w:tabs>
        <w:ind w:left="1139" w:hanging="855"/>
      </w:pPr>
      <w:rPr>
        <w:rFonts w:cs="Times New Roman" w:hint="default"/>
      </w:rPr>
    </w:lvl>
    <w:lvl w:ilvl="1" w:tplc="04090019" w:tentative="1">
      <w:start w:val="1"/>
      <w:numFmt w:val="lowerLetter"/>
      <w:lvlText w:val="%2)"/>
      <w:lvlJc w:val="left"/>
      <w:pPr>
        <w:tabs>
          <w:tab w:val="num" w:pos="1124"/>
        </w:tabs>
        <w:ind w:left="1124" w:hanging="420"/>
      </w:pPr>
      <w:rPr>
        <w:rFonts w:cs="Times New Roman"/>
      </w:rPr>
    </w:lvl>
    <w:lvl w:ilvl="2" w:tplc="0409001B" w:tentative="1">
      <w:start w:val="1"/>
      <w:numFmt w:val="lowerRoman"/>
      <w:lvlText w:val="%3."/>
      <w:lvlJc w:val="right"/>
      <w:pPr>
        <w:tabs>
          <w:tab w:val="num" w:pos="1544"/>
        </w:tabs>
        <w:ind w:left="1544" w:hanging="420"/>
      </w:pPr>
      <w:rPr>
        <w:rFonts w:cs="Times New Roman"/>
      </w:rPr>
    </w:lvl>
    <w:lvl w:ilvl="3" w:tplc="0409000F" w:tentative="1">
      <w:start w:val="1"/>
      <w:numFmt w:val="decimal"/>
      <w:lvlText w:val="%4."/>
      <w:lvlJc w:val="left"/>
      <w:pPr>
        <w:tabs>
          <w:tab w:val="num" w:pos="1964"/>
        </w:tabs>
        <w:ind w:left="1964" w:hanging="420"/>
      </w:pPr>
      <w:rPr>
        <w:rFonts w:cs="Times New Roman"/>
      </w:rPr>
    </w:lvl>
    <w:lvl w:ilvl="4" w:tplc="04090019" w:tentative="1">
      <w:start w:val="1"/>
      <w:numFmt w:val="lowerLetter"/>
      <w:lvlText w:val="%5)"/>
      <w:lvlJc w:val="left"/>
      <w:pPr>
        <w:tabs>
          <w:tab w:val="num" w:pos="2384"/>
        </w:tabs>
        <w:ind w:left="2384" w:hanging="420"/>
      </w:pPr>
      <w:rPr>
        <w:rFonts w:cs="Times New Roman"/>
      </w:rPr>
    </w:lvl>
    <w:lvl w:ilvl="5" w:tplc="0409001B" w:tentative="1">
      <w:start w:val="1"/>
      <w:numFmt w:val="lowerRoman"/>
      <w:lvlText w:val="%6."/>
      <w:lvlJc w:val="right"/>
      <w:pPr>
        <w:tabs>
          <w:tab w:val="num" w:pos="2804"/>
        </w:tabs>
        <w:ind w:left="2804" w:hanging="420"/>
      </w:pPr>
      <w:rPr>
        <w:rFonts w:cs="Times New Roman"/>
      </w:rPr>
    </w:lvl>
    <w:lvl w:ilvl="6" w:tplc="0409000F" w:tentative="1">
      <w:start w:val="1"/>
      <w:numFmt w:val="decimal"/>
      <w:lvlText w:val="%7."/>
      <w:lvlJc w:val="left"/>
      <w:pPr>
        <w:tabs>
          <w:tab w:val="num" w:pos="3224"/>
        </w:tabs>
        <w:ind w:left="3224" w:hanging="420"/>
      </w:pPr>
      <w:rPr>
        <w:rFonts w:cs="Times New Roman"/>
      </w:rPr>
    </w:lvl>
    <w:lvl w:ilvl="7" w:tplc="04090019" w:tentative="1">
      <w:start w:val="1"/>
      <w:numFmt w:val="lowerLetter"/>
      <w:lvlText w:val="%8)"/>
      <w:lvlJc w:val="left"/>
      <w:pPr>
        <w:tabs>
          <w:tab w:val="num" w:pos="3644"/>
        </w:tabs>
        <w:ind w:left="3644" w:hanging="420"/>
      </w:pPr>
      <w:rPr>
        <w:rFonts w:cs="Times New Roman"/>
      </w:rPr>
    </w:lvl>
    <w:lvl w:ilvl="8" w:tplc="0409001B" w:tentative="1">
      <w:start w:val="1"/>
      <w:numFmt w:val="lowerRoman"/>
      <w:lvlText w:val="%9."/>
      <w:lvlJc w:val="right"/>
      <w:pPr>
        <w:tabs>
          <w:tab w:val="num" w:pos="4064"/>
        </w:tabs>
        <w:ind w:left="4064" w:hanging="420"/>
      </w:pPr>
      <w:rPr>
        <w:rFonts w:cs="Times New Roman"/>
      </w:rPr>
    </w:lvl>
  </w:abstractNum>
  <w:abstractNum w:abstractNumId="29">
    <w:nsid w:val="4FDC67E5"/>
    <w:multiLevelType w:val="multilevel"/>
    <w:tmpl w:val="4FDC67E5"/>
    <w:lvl w:ilvl="0">
      <w:start w:val="1"/>
      <w:numFmt w:val="japaneseCounting"/>
      <w:lvlText w:val="%1、"/>
      <w:lvlJc w:val="left"/>
      <w:pPr>
        <w:ind w:left="480" w:hanging="480"/>
      </w:pPr>
      <w:rPr>
        <w:rFonts w:cs="Times New Roman" w:hint="default"/>
      </w:rPr>
    </w:lvl>
    <w:lvl w:ilvl="1" w:tentative="1">
      <w:start w:val="1"/>
      <w:numFmt w:val="chineseCountingThousand"/>
      <w:lvlText w:val="(%2)"/>
      <w:lvlJc w:val="left"/>
      <w:pPr>
        <w:ind w:left="1140" w:hanging="720"/>
      </w:pPr>
      <w:rPr>
        <w:rFonts w:cs="Times New Roman" w:hint="eastAsia"/>
        <w:sz w:val="24"/>
      </w:rPr>
    </w:lvl>
    <w:lvl w:ilvl="2" w:tentative="1">
      <w:start w:val="4"/>
      <w:numFmt w:val="decimal"/>
      <w:lvlText w:val="%3、"/>
      <w:lvlJc w:val="left"/>
      <w:pPr>
        <w:ind w:left="1200" w:hanging="360"/>
      </w:pPr>
      <w:rPr>
        <w:rFonts w:cs="Times New Roman" w:hint="default"/>
      </w:rPr>
    </w:lvl>
    <w:lvl w:ilvl="3" w:tentative="1">
      <w:start w:val="1"/>
      <w:numFmt w:val="japaneseCounting"/>
      <w:lvlText w:val="（%4）"/>
      <w:lvlJc w:val="left"/>
      <w:pPr>
        <w:ind w:left="2145" w:hanging="885"/>
      </w:pPr>
      <w:rPr>
        <w:rFonts w:cs="Times New Roman" w:hint="default"/>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56857C28"/>
    <w:multiLevelType w:val="hybridMultilevel"/>
    <w:tmpl w:val="491E5C26"/>
    <w:lvl w:ilvl="0" w:tplc="B72244F2">
      <w:start w:val="1"/>
      <w:numFmt w:val="decimal"/>
      <w:lvlText w:val="%1."/>
      <w:lvlJc w:val="left"/>
      <w:pPr>
        <w:ind w:left="780" w:hanging="360"/>
      </w:pPr>
      <w:rPr>
        <w:rFonts w:eastAsia="黑体" w:cs="Times New Roman" w:hint="default"/>
        <w:sz w:val="28"/>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31">
    <w:nsid w:val="71730CED"/>
    <w:multiLevelType w:val="multilevel"/>
    <w:tmpl w:val="71730CED"/>
    <w:lvl w:ilvl="0">
      <w:start w:val="1"/>
      <w:numFmt w:val="japaneseCounting"/>
      <w:lvlText w:val="（%1）"/>
      <w:lvlJc w:val="left"/>
      <w:pPr>
        <w:ind w:left="1380" w:hanging="855"/>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num w:numId="1">
    <w:abstractNumId w:val="29"/>
  </w:num>
  <w:num w:numId="2">
    <w:abstractNumId w:val="12"/>
  </w:num>
  <w:num w:numId="3">
    <w:abstractNumId w:val="31"/>
  </w:num>
  <w:num w:numId="4">
    <w:abstractNumId w:val="20"/>
  </w:num>
  <w:num w:numId="5">
    <w:abstractNumId w:val="19"/>
  </w:num>
  <w:num w:numId="6">
    <w:abstractNumId w:val="11"/>
  </w:num>
  <w:num w:numId="7">
    <w:abstractNumId w:val="28"/>
  </w:num>
  <w:num w:numId="8">
    <w:abstractNumId w:val="16"/>
  </w:num>
  <w:num w:numId="9">
    <w:abstractNumId w:val="17"/>
  </w:num>
  <w:num w:numId="10">
    <w:abstractNumId w:val="15"/>
  </w:num>
  <w:num w:numId="11">
    <w:abstractNumId w:val="18"/>
  </w:num>
  <w:num w:numId="12">
    <w:abstractNumId w:val="23"/>
  </w:num>
  <w:num w:numId="13">
    <w:abstractNumId w:val="10"/>
  </w:num>
  <w:num w:numId="14">
    <w:abstractNumId w:val="14"/>
  </w:num>
  <w:num w:numId="15">
    <w:abstractNumId w:val="22"/>
  </w:num>
  <w:num w:numId="16">
    <w:abstractNumId w:val="13"/>
  </w:num>
  <w:num w:numId="17">
    <w:abstractNumId w:val="30"/>
  </w:num>
  <w:num w:numId="18">
    <w:abstractNumId w:val="27"/>
  </w:num>
  <w:num w:numId="19">
    <w:abstractNumId w:val="25"/>
  </w:num>
  <w:num w:numId="20">
    <w:abstractNumId w:val="24"/>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 w:numId="31">
    <w:abstractNumId w:val="26"/>
  </w:num>
  <w:num w:numId="3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B3BA0"/>
    <w:rsid w:val="0001570F"/>
    <w:rsid w:val="000969F7"/>
    <w:rsid w:val="000D2F03"/>
    <w:rsid w:val="00133165"/>
    <w:rsid w:val="002A69F4"/>
    <w:rsid w:val="00481EF7"/>
    <w:rsid w:val="00545C99"/>
    <w:rsid w:val="00580E39"/>
    <w:rsid w:val="006F1052"/>
    <w:rsid w:val="007D2FCF"/>
    <w:rsid w:val="009742F1"/>
    <w:rsid w:val="009F0097"/>
    <w:rsid w:val="00A13FF3"/>
    <w:rsid w:val="00C128B0"/>
    <w:rsid w:val="00C75EDB"/>
    <w:rsid w:val="00D13CC0"/>
    <w:rsid w:val="00D91DED"/>
    <w:rsid w:val="00DB3BA0"/>
    <w:rsid w:val="00DC34A6"/>
    <w:rsid w:val="00E518E8"/>
    <w:rsid w:val="00EA6AF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 List" w:uiPriority="0"/>
    <w:lsdException w:name="Table Classic 1" w:uiPriority="0"/>
    <w:lsdException w:name="Table Colorful 3" w:uiPriority="0"/>
    <w:lsdException w:name="Table Grid 7" w:uiPriority="0"/>
    <w:lsdException w:name="Table Elegant"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BA0"/>
    <w:pPr>
      <w:widowControl w:val="0"/>
      <w:jc w:val="both"/>
    </w:pPr>
    <w:rPr>
      <w:rFonts w:ascii="Calibri" w:eastAsia="宋体" w:hAnsi="Calibri" w:cs="黑体"/>
    </w:rPr>
  </w:style>
  <w:style w:type="paragraph" w:styleId="1">
    <w:name w:val="heading 1"/>
    <w:basedOn w:val="a"/>
    <w:next w:val="a"/>
    <w:link w:val="1Char"/>
    <w:qFormat/>
    <w:rsid w:val="00DB3BA0"/>
    <w:pPr>
      <w:keepNext/>
      <w:keepLines/>
      <w:spacing w:before="340" w:after="330" w:line="578" w:lineRule="auto"/>
      <w:outlineLvl w:val="0"/>
    </w:pPr>
    <w:rPr>
      <w:rFonts w:cs="Times New Roman"/>
      <w:b/>
      <w:bCs/>
      <w:kern w:val="44"/>
      <w:sz w:val="44"/>
      <w:szCs w:val="44"/>
      <w:lang/>
    </w:rPr>
  </w:style>
  <w:style w:type="paragraph" w:styleId="2">
    <w:name w:val="heading 2"/>
    <w:basedOn w:val="a"/>
    <w:next w:val="a"/>
    <w:link w:val="2Char"/>
    <w:qFormat/>
    <w:rsid w:val="00DB3BA0"/>
    <w:pPr>
      <w:keepNext/>
      <w:keepLines/>
      <w:spacing w:before="260" w:after="260" w:line="416" w:lineRule="auto"/>
      <w:outlineLvl w:val="1"/>
    </w:pPr>
    <w:rPr>
      <w:rFonts w:ascii="Cambria" w:hAnsi="Cambria" w:cs="Times New Roman"/>
      <w:b/>
      <w:bCs/>
      <w:sz w:val="32"/>
      <w:szCs w:val="32"/>
      <w:lang/>
    </w:rPr>
  </w:style>
  <w:style w:type="paragraph" w:styleId="3">
    <w:name w:val="heading 3"/>
    <w:basedOn w:val="a"/>
    <w:link w:val="3Char"/>
    <w:uiPriority w:val="9"/>
    <w:qFormat/>
    <w:rsid w:val="00DB3BA0"/>
    <w:pPr>
      <w:widowControl/>
      <w:spacing w:before="100" w:beforeAutospacing="1" w:after="100" w:afterAutospacing="1"/>
      <w:jc w:val="left"/>
      <w:outlineLvl w:val="2"/>
    </w:pPr>
    <w:rPr>
      <w:rFonts w:ascii="宋体" w:hAnsi="宋体" w:cs="Times New Roman"/>
      <w:b/>
      <w:bCs/>
      <w:kern w:val="0"/>
      <w:sz w:val="27"/>
      <w:szCs w:val="27"/>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header"/>
    <w:basedOn w:val="a"/>
    <w:link w:val="Char"/>
    <w:rsid w:val="00DB3BA0"/>
    <w:pPr>
      <w:pBdr>
        <w:bottom w:val="single" w:sz="6" w:space="1" w:color="auto"/>
      </w:pBdr>
      <w:tabs>
        <w:tab w:val="center" w:pos="4153"/>
        <w:tab w:val="right" w:pos="8306"/>
      </w:tabs>
      <w:snapToGrid w:val="0"/>
      <w:jc w:val="center"/>
    </w:pPr>
    <w:rPr>
      <w:rFonts w:ascii="Times New Roman" w:hAnsi="Times New Roman" w:cs="Times New Roman"/>
      <w:kern w:val="0"/>
      <w:sz w:val="18"/>
      <w:szCs w:val="18"/>
      <w:lang/>
    </w:rPr>
  </w:style>
  <w:style w:type="character" w:customStyle="1" w:styleId="Char">
    <w:name w:val="页眉 Char"/>
    <w:basedOn w:val="a0"/>
    <w:link w:val="a3"/>
    <w:rsid w:val="00DB3BA0"/>
    <w:rPr>
      <w:rFonts w:ascii="Times New Roman" w:eastAsia="宋体" w:hAnsi="Times New Roman" w:cs="Times New Roman"/>
      <w:kern w:val="0"/>
      <w:sz w:val="18"/>
      <w:szCs w:val="18"/>
      <w:lang/>
    </w:rPr>
  </w:style>
  <w:style w:type="paragraph" w:styleId="10">
    <w:name w:val="toc 1"/>
    <w:basedOn w:val="a"/>
    <w:next w:val="a"/>
    <w:rsid w:val="00DB3BA0"/>
    <w:pPr>
      <w:tabs>
        <w:tab w:val="right" w:leader="dot" w:pos="8664"/>
      </w:tabs>
    </w:pPr>
    <w:rPr>
      <w:rFonts w:ascii="黑体" w:eastAsia="黑体" w:hAnsi="Times New Roman" w:cs="Times New Roman"/>
      <w:sz w:val="28"/>
      <w:szCs w:val="28"/>
    </w:rPr>
  </w:style>
  <w:style w:type="paragraph" w:styleId="a4">
    <w:name w:val="Normal (Web)"/>
    <w:basedOn w:val="a"/>
    <w:uiPriority w:val="99"/>
    <w:rsid w:val="00DB3BA0"/>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link w:val="1"/>
    <w:rsid w:val="00DB3BA0"/>
    <w:rPr>
      <w:rFonts w:ascii="Calibri" w:eastAsia="宋体" w:hAnsi="Calibri" w:cs="Times New Roman"/>
      <w:b/>
      <w:bCs/>
      <w:kern w:val="44"/>
      <w:sz w:val="44"/>
      <w:szCs w:val="44"/>
      <w:lang/>
    </w:rPr>
  </w:style>
  <w:style w:type="character" w:customStyle="1" w:styleId="2Char">
    <w:name w:val="标题 2 Char"/>
    <w:basedOn w:val="a0"/>
    <w:link w:val="2"/>
    <w:rsid w:val="00DB3BA0"/>
    <w:rPr>
      <w:rFonts w:ascii="Cambria" w:eastAsia="宋体" w:hAnsi="Cambria" w:cs="Times New Roman"/>
      <w:b/>
      <w:bCs/>
      <w:sz w:val="32"/>
      <w:szCs w:val="32"/>
      <w:lang/>
    </w:rPr>
  </w:style>
  <w:style w:type="character" w:customStyle="1" w:styleId="3Char">
    <w:name w:val="标题 3 Char"/>
    <w:basedOn w:val="a0"/>
    <w:link w:val="3"/>
    <w:uiPriority w:val="9"/>
    <w:rsid w:val="00DB3BA0"/>
    <w:rPr>
      <w:rFonts w:ascii="宋体" w:eastAsia="宋体" w:hAnsi="宋体" w:cs="Times New Roman"/>
      <w:b/>
      <w:bCs/>
      <w:kern w:val="0"/>
      <w:sz w:val="27"/>
      <w:szCs w:val="27"/>
      <w:lang/>
    </w:rPr>
  </w:style>
  <w:style w:type="paragraph" w:styleId="a5">
    <w:name w:val="Balloon Text"/>
    <w:basedOn w:val="a"/>
    <w:link w:val="Char0"/>
    <w:rsid w:val="00DB3BA0"/>
    <w:rPr>
      <w:rFonts w:ascii="Times New Roman" w:hAnsi="Times New Roman" w:cs="Times New Roman"/>
      <w:kern w:val="0"/>
      <w:sz w:val="18"/>
      <w:szCs w:val="18"/>
      <w:lang/>
    </w:rPr>
  </w:style>
  <w:style w:type="character" w:customStyle="1" w:styleId="Char0">
    <w:name w:val="批注框文本 Char"/>
    <w:basedOn w:val="a0"/>
    <w:link w:val="a5"/>
    <w:rsid w:val="00DB3BA0"/>
    <w:rPr>
      <w:rFonts w:ascii="Times New Roman" w:eastAsia="宋体" w:hAnsi="Times New Roman" w:cs="Times New Roman"/>
      <w:kern w:val="0"/>
      <w:sz w:val="18"/>
      <w:szCs w:val="18"/>
      <w:lang/>
    </w:rPr>
  </w:style>
  <w:style w:type="paragraph" w:styleId="a6">
    <w:name w:val="footer"/>
    <w:basedOn w:val="a"/>
    <w:link w:val="Char1"/>
    <w:rsid w:val="00DB3BA0"/>
    <w:pPr>
      <w:tabs>
        <w:tab w:val="center" w:pos="4153"/>
        <w:tab w:val="right" w:pos="8306"/>
      </w:tabs>
      <w:snapToGrid w:val="0"/>
      <w:jc w:val="left"/>
    </w:pPr>
    <w:rPr>
      <w:rFonts w:ascii="Times New Roman" w:hAnsi="Times New Roman" w:cs="Times New Roman"/>
      <w:kern w:val="0"/>
      <w:sz w:val="18"/>
      <w:szCs w:val="18"/>
      <w:lang/>
    </w:rPr>
  </w:style>
  <w:style w:type="character" w:customStyle="1" w:styleId="Char1">
    <w:name w:val="页脚 Char"/>
    <w:basedOn w:val="a0"/>
    <w:link w:val="a6"/>
    <w:rsid w:val="00DB3BA0"/>
    <w:rPr>
      <w:rFonts w:ascii="Times New Roman" w:eastAsia="宋体" w:hAnsi="Times New Roman" w:cs="Times New Roman"/>
      <w:kern w:val="0"/>
      <w:sz w:val="18"/>
      <w:szCs w:val="18"/>
      <w:lang/>
    </w:rPr>
  </w:style>
  <w:style w:type="paragraph" w:customStyle="1" w:styleId="11">
    <w:name w:val="列出段落1"/>
    <w:basedOn w:val="a"/>
    <w:rsid w:val="00DB3BA0"/>
    <w:pPr>
      <w:ind w:firstLineChars="200" w:firstLine="420"/>
    </w:pPr>
  </w:style>
  <w:style w:type="character" w:customStyle="1" w:styleId="apple-converted-space">
    <w:name w:val="apple-converted-space"/>
    <w:rsid w:val="00DB3BA0"/>
    <w:rPr>
      <w:rFonts w:cs="Times New Roman"/>
    </w:rPr>
  </w:style>
  <w:style w:type="paragraph" w:customStyle="1" w:styleId="reader-word-layer">
    <w:name w:val="reader-word-layer"/>
    <w:basedOn w:val="a"/>
    <w:rsid w:val="00DB3BA0"/>
    <w:pPr>
      <w:widowControl/>
      <w:spacing w:before="100" w:beforeAutospacing="1" w:after="100" w:afterAutospacing="1"/>
      <w:jc w:val="left"/>
    </w:pPr>
    <w:rPr>
      <w:rFonts w:ascii="宋体" w:hAnsi="宋体" w:cs="宋体"/>
      <w:kern w:val="0"/>
      <w:sz w:val="24"/>
      <w:szCs w:val="24"/>
    </w:rPr>
  </w:style>
  <w:style w:type="paragraph" w:customStyle="1" w:styleId="p15">
    <w:name w:val="p15"/>
    <w:basedOn w:val="a"/>
    <w:rsid w:val="00DB3BA0"/>
    <w:pPr>
      <w:widowControl/>
      <w:spacing w:before="100" w:beforeAutospacing="1" w:after="100" w:afterAutospacing="1"/>
      <w:jc w:val="left"/>
    </w:pPr>
    <w:rPr>
      <w:rFonts w:ascii="宋体" w:hAnsi="宋体" w:cs="宋体"/>
      <w:kern w:val="0"/>
      <w:sz w:val="24"/>
      <w:szCs w:val="24"/>
    </w:rPr>
  </w:style>
  <w:style w:type="paragraph" w:customStyle="1" w:styleId="p0">
    <w:name w:val="p0"/>
    <w:basedOn w:val="a"/>
    <w:rsid w:val="00DB3BA0"/>
    <w:pPr>
      <w:widowControl/>
      <w:spacing w:before="100" w:beforeAutospacing="1" w:after="100" w:afterAutospacing="1"/>
      <w:jc w:val="left"/>
    </w:pPr>
    <w:rPr>
      <w:rFonts w:ascii="宋体" w:hAnsi="宋体" w:cs="宋体"/>
      <w:kern w:val="0"/>
      <w:sz w:val="24"/>
      <w:szCs w:val="24"/>
    </w:rPr>
  </w:style>
  <w:style w:type="paragraph" w:customStyle="1" w:styleId="12">
    <w:name w:val="无间隔1"/>
    <w:link w:val="Char2"/>
    <w:rsid w:val="00DB3BA0"/>
    <w:rPr>
      <w:rFonts w:ascii="Calibri" w:eastAsia="宋体" w:hAnsi="Calibri" w:cs="Times New Roman"/>
      <w:kern w:val="0"/>
      <w:sz w:val="22"/>
    </w:rPr>
  </w:style>
  <w:style w:type="character" w:customStyle="1" w:styleId="Char2">
    <w:name w:val="无间隔 Char"/>
    <w:link w:val="12"/>
    <w:locked/>
    <w:rsid w:val="00DB3BA0"/>
    <w:rPr>
      <w:rFonts w:ascii="Calibri" w:eastAsia="宋体" w:hAnsi="Calibri" w:cs="Times New Roman"/>
      <w:kern w:val="0"/>
      <w:sz w:val="22"/>
    </w:rPr>
  </w:style>
  <w:style w:type="table" w:styleId="a7">
    <w:name w:val="Table Grid"/>
    <w:basedOn w:val="a1"/>
    <w:rsid w:val="00DB3BA0"/>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0">
    <w:name w:val="Table Colorful 3"/>
    <w:basedOn w:val="a1"/>
    <w:rsid w:val="00DB3BA0"/>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8">
    <w:name w:val="Table Elegant"/>
    <w:basedOn w:val="a1"/>
    <w:rsid w:val="00DB3BA0"/>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3">
    <w:name w:val="Table Classic 1"/>
    <w:basedOn w:val="a1"/>
    <w:rsid w:val="00DB3BA0"/>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Medium Grid 2 Accent 5"/>
    <w:basedOn w:val="a1"/>
    <w:uiPriority w:val="68"/>
    <w:rsid w:val="00DB3BA0"/>
    <w:rPr>
      <w:rFonts w:ascii="Cambria" w:eastAsia="宋体" w:hAnsi="Cambria" w:cs="Times New Roman"/>
      <w:color w:val="000000"/>
      <w:kern w:val="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1-5">
    <w:name w:val="Medium Grid 1 Accent 5"/>
    <w:basedOn w:val="a1"/>
    <w:uiPriority w:val="67"/>
    <w:rsid w:val="00DB3BA0"/>
    <w:rPr>
      <w:rFonts w:ascii="Times New Roman" w:eastAsia="宋体" w:hAnsi="Times New Roman" w:cs="Times New Roman"/>
      <w:kern w:val="0"/>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3-5">
    <w:name w:val="Medium Grid 3 Accent 5"/>
    <w:basedOn w:val="a1"/>
    <w:uiPriority w:val="69"/>
    <w:rsid w:val="00DB3BA0"/>
    <w:rPr>
      <w:rFonts w:ascii="Times New Roman" w:eastAsia="宋体" w:hAnsi="Times New Roman" w:cs="Times New Roman"/>
      <w:kern w:val="0"/>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2-50">
    <w:name w:val="Medium Shading 2 Accent 5"/>
    <w:basedOn w:val="a1"/>
    <w:uiPriority w:val="64"/>
    <w:rsid w:val="00DB3BA0"/>
    <w:rPr>
      <w:rFonts w:ascii="Times New Roman" w:eastAsia="宋体" w:hAnsi="Times New Roman" w:cs="Times New Roman"/>
      <w:kern w:val="0"/>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1">
    <w:name w:val="Table Web 3"/>
    <w:basedOn w:val="a1"/>
    <w:rsid w:val="00DB3BA0"/>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7">
    <w:name w:val="Table Grid 7"/>
    <w:basedOn w:val="a1"/>
    <w:rsid w:val="00DB3BA0"/>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a9">
    <w:name w:val="Strong"/>
    <w:qFormat/>
    <w:rsid w:val="00DB3BA0"/>
    <w:rPr>
      <w:b/>
      <w:bCs/>
    </w:rPr>
  </w:style>
  <w:style w:type="character" w:styleId="aa">
    <w:name w:val="Emphasis"/>
    <w:uiPriority w:val="20"/>
    <w:qFormat/>
    <w:rsid w:val="00DB3BA0"/>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28</Pages>
  <Words>2554</Words>
  <Characters>14564</Characters>
  <Application>Microsoft Office Word</Application>
  <DocSecurity>0</DocSecurity>
  <Lines>121</Lines>
  <Paragraphs>34</Paragraphs>
  <ScaleCrop>false</ScaleCrop>
  <Company>Microsoft</Company>
  <LinksUpToDate>false</LinksUpToDate>
  <CharactersWithSpaces>17084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14</cp:revision>
  <dcterms:created xsi:type="dcterms:W3CDTF">2018-07-08T06:54:00Z</dcterms:created>
  <dcterms:modified xsi:type="dcterms:W3CDTF">2018-07-08T08:04:00Z</dcterms:modified>
</cp:coreProperties>
</file>